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97470F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napToGrid/>
        <w:spacing w:line="240" w:lineRule="auto"/>
        <w:textAlignment w:val="auto"/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</w:rPr>
      </w:pPr>
      <w:bookmarkStart w:id="0" w:name="_GoBack"/>
      <w:bookmarkEnd w:id="0"/>
      <w:r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</w:rPr>
        <w:t>附件1</w:t>
      </w:r>
    </w:p>
    <w:p w14:paraId="4C7C04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jc w:val="left"/>
        <w:textAlignment w:val="auto"/>
        <w:rPr>
          <w:rFonts w:hint="eastAsia" w:ascii="Times New Roman" w:hAnsi="Times New Roman" w:eastAsia="方正小标宋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 w14:paraId="0C6AE8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jc w:val="center"/>
        <w:textAlignment w:val="auto"/>
        <w:rPr>
          <w:rFonts w:ascii="Times New Roman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</w:rPr>
      </w:pPr>
      <w:r>
        <w:rPr>
          <w:rFonts w:hint="eastAsia" w:ascii="Times New Roman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  <w:lang w:val="en-US" w:eastAsia="zh-CN"/>
        </w:rPr>
        <w:t>江苏省技</w:t>
      </w:r>
      <w:r>
        <w:rPr>
          <w:rFonts w:hint="eastAsia" w:ascii="Times New Roman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</w:rPr>
        <w:t>术经理人事务所申</w:t>
      </w:r>
      <w:r>
        <w:rPr>
          <w:rFonts w:hint="eastAsia" w:ascii="Times New Roman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  <w:lang w:val="en-US" w:eastAsia="zh-CN"/>
        </w:rPr>
        <w:t>报</w:t>
      </w:r>
      <w:r>
        <w:rPr>
          <w:rFonts w:hint="eastAsia" w:ascii="Times New Roman" w:hAnsi="Times New Roman" w:eastAsia="方正小标宋_GBK" w:cs="Times New Roman"/>
          <w:snapToGrid w:val="0"/>
          <w:color w:val="auto"/>
          <w:kern w:val="0"/>
          <w:sz w:val="44"/>
          <w:szCs w:val="48"/>
          <w:highlight w:val="none"/>
        </w:rPr>
        <w:t>书</w:t>
      </w:r>
    </w:p>
    <w:p w14:paraId="0F5968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jc w:val="center"/>
        <w:textAlignment w:val="auto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  <w:lang w:eastAsia="zh-CN"/>
        </w:rPr>
      </w:pP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  <w:lang w:eastAsia="zh-CN"/>
        </w:rPr>
        <w:t>（</w:t>
      </w: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  <w:lang w:val="en-US" w:eastAsia="zh-CN"/>
        </w:rPr>
        <w:t>2024版</w:t>
      </w: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  <w:lang w:eastAsia="zh-CN"/>
        </w:rPr>
        <w:t>）</w:t>
      </w:r>
    </w:p>
    <w:p w14:paraId="3DA2C9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jc w:val="center"/>
        <w:textAlignment w:val="auto"/>
        <w:rPr>
          <w:rFonts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</w:rPr>
      </w:pPr>
    </w:p>
    <w:p w14:paraId="216FD0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textAlignment w:val="auto"/>
        <w:rPr>
          <w:rFonts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</w:rPr>
      </w:pPr>
    </w:p>
    <w:p w14:paraId="16C453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90" w:lineRule="exact"/>
        <w:textAlignment w:val="auto"/>
        <w:rPr>
          <w:rFonts w:ascii="Times New Roman" w:hAnsi="Times New Roman" w:eastAsia="方正楷体_GBK" w:cs="Times New Roman"/>
          <w:snapToGrid w:val="0"/>
          <w:color w:val="auto"/>
          <w:kern w:val="0"/>
          <w:sz w:val="36"/>
          <w:szCs w:val="36"/>
          <w:highlight w:val="none"/>
        </w:rPr>
      </w:pPr>
    </w:p>
    <w:p w14:paraId="4A5E74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90" w:lineRule="exact"/>
        <w:ind w:firstLine="63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6"/>
          <w:szCs w:val="36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</w:rPr>
        <w:t>机构名称：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  <w:t xml:space="preserve">        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  <w:t xml:space="preserve">     </w:t>
      </w:r>
    </w:p>
    <w:p w14:paraId="585FFE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32" w:firstLineChars="200"/>
        <w:textAlignment w:val="auto"/>
        <w:rPr>
          <w:rFonts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</w:rPr>
        <w:t>地    址：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</w:rPr>
        <w:t xml:space="preserve">                             </w:t>
      </w:r>
    </w:p>
    <w:p w14:paraId="71185F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32" w:firstLineChars="200"/>
        <w:textAlignment w:val="auto"/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申</w:t>
      </w:r>
      <w:r>
        <w:rPr>
          <w:rFonts w:hint="eastAsia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报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日期：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年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月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single"/>
          <w:lang w:val="en-US" w:eastAsia="zh-CN"/>
        </w:rPr>
        <w:t xml:space="preserve">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日</w:t>
      </w:r>
    </w:p>
    <w:p w14:paraId="3728695D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 w14:paraId="16D5D9C7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 w14:paraId="3C8CF6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9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法定代表</w:t>
      </w:r>
      <w:r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人（签名）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：</w:t>
      </w:r>
      <w:r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 xml:space="preserve">           （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单位</w:t>
      </w:r>
      <w:r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highlight w:val="none"/>
          <w:u w:val="none"/>
          <w:lang w:val="en-US" w:eastAsia="zh-CN"/>
        </w:rPr>
        <w:t>公章）</w:t>
      </w:r>
    </w:p>
    <w:p w14:paraId="29DCD2A0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</w:p>
    <w:p w14:paraId="4E0489E3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 w14:paraId="529449A3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 w14:paraId="2A6E7484">
      <w:pPr>
        <w:autoSpaceDE w:val="0"/>
        <w:autoSpaceDN w:val="0"/>
        <w:snapToGrid w:val="0"/>
        <w:spacing w:line="590" w:lineRule="exact"/>
        <w:jc w:val="both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 w14:paraId="66CE0091">
      <w:pPr>
        <w:autoSpaceDE w:val="0"/>
        <w:autoSpaceDN w:val="0"/>
        <w:snapToGrid w:val="0"/>
        <w:spacing w:line="590" w:lineRule="exact"/>
        <w:jc w:val="both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 w14:paraId="4818F35D">
      <w:pPr>
        <w:autoSpaceDE w:val="0"/>
        <w:autoSpaceDN w:val="0"/>
        <w:snapToGrid w:val="0"/>
        <w:spacing w:line="590" w:lineRule="exact"/>
        <w:jc w:val="both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</w:pPr>
    </w:p>
    <w:p w14:paraId="487A2EFE">
      <w:pPr>
        <w:autoSpaceDE w:val="0"/>
        <w:autoSpaceDN w:val="0"/>
        <w:snapToGrid w:val="0"/>
        <w:spacing w:line="590" w:lineRule="exact"/>
        <w:jc w:val="center"/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</w:pP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江苏省技术产权交易市场</w:t>
      </w:r>
    </w:p>
    <w:p w14:paraId="5AEAE78B">
      <w:pPr>
        <w:spacing w:line="590" w:lineRule="exact"/>
        <w:ind w:firstLine="0" w:firstLineChars="0"/>
        <w:jc w:val="center"/>
        <w:rPr>
          <w:rFonts w:ascii="Times New Roman" w:hAnsi="Times New Roman" w:eastAsia="方正仿宋_GBK"/>
          <w:color w:val="auto"/>
          <w:szCs w:val="28"/>
          <w:highlight w:val="none"/>
        </w:rPr>
      </w:pP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  <w:t>二〇</w:t>
      </w: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  <w:lang w:val="en-US" w:eastAsia="zh-CN"/>
        </w:rPr>
        <w:t>二四</w:t>
      </w:r>
      <w:r>
        <w:rPr>
          <w:rFonts w:hint="eastAsia" w:ascii="Times New Roman" w:hAnsi="Times New Roman" w:eastAsia="方正楷体_GBK" w:cs="Times New Roman"/>
          <w:snapToGrid w:val="0"/>
          <w:color w:val="auto"/>
          <w:kern w:val="0"/>
          <w:sz w:val="32"/>
          <w:szCs w:val="32"/>
          <w:highlight w:val="none"/>
        </w:rPr>
        <w:t>年制</w:t>
      </w:r>
    </w:p>
    <w:p w14:paraId="2F470AC3">
      <w:pPr>
        <w:spacing w:line="590" w:lineRule="exact"/>
        <w:ind w:firstLine="0" w:firstLineChars="0"/>
        <w:rPr>
          <w:rFonts w:ascii="Times New Roman" w:hAnsi="Times New Roman" w:eastAsia="方正仿宋_GBK"/>
          <w:color w:val="auto"/>
          <w:szCs w:val="28"/>
          <w:highlight w:val="none"/>
        </w:rPr>
      </w:pPr>
      <w:r>
        <w:rPr>
          <w:rFonts w:ascii="Times New Roman" w:hAnsi="Times New Roman" w:eastAsia="方正仿宋_GBK"/>
          <w:color w:val="auto"/>
          <w:szCs w:val="28"/>
          <w:highlight w:val="none"/>
        </w:rPr>
        <w:br w:type="page"/>
      </w:r>
    </w:p>
    <w:p w14:paraId="613BBA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sz w:val="32"/>
          <w:szCs w:val="32"/>
          <w:highlight w:val="none"/>
          <w:lang w:val="en-US" w:eastAsia="zh-CN"/>
        </w:rPr>
      </w:pPr>
    </w:p>
    <w:p w14:paraId="682802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sz w:val="32"/>
          <w:szCs w:val="32"/>
          <w:highlight w:val="none"/>
          <w:lang w:val="en-US" w:eastAsia="zh-CN"/>
        </w:rPr>
      </w:pPr>
    </w:p>
    <w:p w14:paraId="17E359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sz w:val="32"/>
          <w:szCs w:val="32"/>
          <w:highlight w:val="none"/>
          <w:lang w:val="en-US" w:eastAsia="zh-CN"/>
        </w:rPr>
      </w:pPr>
    </w:p>
    <w:p w14:paraId="2F9702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color w:val="auto"/>
          <w:sz w:val="44"/>
          <w:szCs w:val="44"/>
          <w:highlight w:val="none"/>
          <w:lang w:val="en-US" w:eastAsia="zh-CN"/>
        </w:rPr>
        <w:t>信用承诺书</w:t>
      </w:r>
    </w:p>
    <w:p w14:paraId="1DBF1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highlight w:val="none"/>
          <w:lang w:val="en-US" w:eastAsia="zh-CN"/>
        </w:rPr>
      </w:pPr>
    </w:p>
    <w:p w14:paraId="0C46DB41"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eastAsia="zh-CN"/>
        </w:rPr>
      </w:pPr>
      <w:r>
        <w:rPr>
          <w:rFonts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本单位承诺所提供的</w:t>
      </w: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《江苏技术经理人事务所申报书》等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申报资料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  <w:t>真实、有效，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不存在任何弄虚作假行为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如有失实或失信行为，愿意承担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  <w:t>以下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责任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eastAsia="zh-CN"/>
        </w:rPr>
        <w:t>：</w:t>
      </w:r>
    </w:p>
    <w:p w14:paraId="5E511B5B"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hint="default" w:ascii="Times New Roman" w:hAnsi="Times New Roman" w:eastAsia="宋体" w:cs="Times New Roman"/>
          <w:color w:val="auto"/>
          <w:sz w:val="21"/>
          <w:highlight w:val="none"/>
          <w:lang w:val="en-US"/>
        </w:rPr>
      </w:pPr>
      <w:r>
        <w:rPr>
          <w:rFonts w:hint="default" w:ascii="Times New Roman" w:hAnsi="Times New Roman" w:eastAsia="宋体" w:cs="Times New Roman"/>
          <w:color w:val="auto"/>
          <w:kern w:val="0"/>
          <w:sz w:val="31"/>
          <w:szCs w:val="31"/>
          <w:highlight w:val="none"/>
          <w:lang w:val="en-US" w:eastAsia="zh-CN" w:bidi="ar"/>
        </w:rPr>
        <w:t>1</w:t>
      </w:r>
      <w:r>
        <w:rPr>
          <w:rFonts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、取消</w:t>
      </w: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申报认定</w:t>
      </w:r>
      <w:r>
        <w:rPr>
          <w:rFonts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资格</w:t>
      </w: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；</w:t>
      </w:r>
    </w:p>
    <w:p w14:paraId="6693CEF5"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ascii="Times New Roman" w:hAnsi="Times New Roman" w:eastAsia="宋体" w:cs="Times New Roman"/>
          <w:color w:val="auto"/>
          <w:sz w:val="21"/>
          <w:highlight w:val="none"/>
        </w:rPr>
      </w:pP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2、其他相关法律责任等。</w:t>
      </w:r>
    </w:p>
    <w:p w14:paraId="35ACF47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</w:pPr>
    </w:p>
    <w:p w14:paraId="682715D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</w:pPr>
    </w:p>
    <w:p w14:paraId="7FC0B4B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</w:pPr>
    </w:p>
    <w:p w14:paraId="229F758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/>
        <w:textAlignment w:val="auto"/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</w:pPr>
    </w:p>
    <w:p w14:paraId="1612BD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</w:pPr>
    </w:p>
    <w:p w14:paraId="2E7A606D">
      <w:pPr>
        <w:keepNext w:val="0"/>
        <w:keepLines w:val="0"/>
        <w:widowControl/>
        <w:suppressLineNumbers w:val="0"/>
        <w:spacing w:line="590" w:lineRule="exact"/>
        <w:ind w:firstLine="612" w:firstLineChars="200"/>
        <w:jc w:val="left"/>
        <w:rPr>
          <w:rFonts w:ascii="Times New Roman" w:hAnsi="Times New Roman" w:eastAsia="宋体" w:cs="Times New Roman"/>
          <w:color w:val="auto"/>
          <w:sz w:val="21"/>
          <w:highlight w:val="none"/>
        </w:rPr>
      </w:pP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法定代表人</w:t>
      </w:r>
      <w:r>
        <w:rPr>
          <w:rFonts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（签字或盖章</w:t>
      </w:r>
      <w:r>
        <w:rPr>
          <w:rFonts w:hint="eastAsia" w:ascii="Times New Roman" w:hAnsi="Times New Roman" w:eastAsia="方正仿宋_GBK" w:cs="方正仿宋_GBK"/>
          <w:color w:val="auto"/>
          <w:kern w:val="0"/>
          <w:sz w:val="31"/>
          <w:szCs w:val="31"/>
          <w:highlight w:val="none"/>
          <w:lang w:val="en-US" w:eastAsia="zh-CN" w:bidi="ar"/>
        </w:rPr>
        <w:t>）：</w:t>
      </w:r>
    </w:p>
    <w:p w14:paraId="235524E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  <w:t xml:space="preserve">       </w:t>
      </w:r>
    </w:p>
    <w:p w14:paraId="6A7036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right="1280" w:firstLine="632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单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位（公章）</w:t>
      </w: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eastAsia="zh-CN"/>
        </w:rPr>
        <w:t>：</w:t>
      </w:r>
    </w:p>
    <w:p w14:paraId="5294025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32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</w:pPr>
    </w:p>
    <w:p w14:paraId="4C3623E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32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</w:pPr>
    </w:p>
    <w:p w14:paraId="1AA0F7B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32" w:firstLineChars="200"/>
        <w:jc w:val="center"/>
        <w:textAlignment w:val="auto"/>
        <w:rPr>
          <w:rFonts w:hint="default" w:ascii="Times New Roman" w:hAnsi="Times New Roman" w:eastAsia="宋体" w:cs="Times New Roman"/>
          <w:color w:val="auto"/>
          <w:sz w:val="21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  <w:lang w:val="en-US" w:eastAsia="zh-CN"/>
        </w:rPr>
        <w:t xml:space="preserve">                                       </w:t>
      </w:r>
      <w:r>
        <w:rPr>
          <w:rFonts w:hint="default" w:ascii="Times New Roman" w:hAnsi="Times New Roman" w:eastAsia="方正仿宋_GBK" w:cs="Times New Roman"/>
          <w:bCs/>
          <w:snapToGrid/>
          <w:color w:val="auto"/>
          <w:kern w:val="2"/>
          <w:sz w:val="32"/>
          <w:szCs w:val="32"/>
          <w:highlight w:val="none"/>
        </w:rPr>
        <w:t>年   月   日</w:t>
      </w:r>
    </w:p>
    <w:p w14:paraId="537989B9">
      <w:pPr>
        <w:spacing w:line="590" w:lineRule="exact"/>
        <w:ind w:firstLine="0" w:firstLineChars="0"/>
        <w:rPr>
          <w:rFonts w:ascii="Times New Roman" w:hAnsi="Times New Roman" w:eastAsia="方正仿宋_GBK"/>
          <w:color w:val="auto"/>
          <w:szCs w:val="28"/>
          <w:highlight w:val="none"/>
        </w:rPr>
      </w:pPr>
      <w:r>
        <w:rPr>
          <w:rFonts w:ascii="Times New Roman" w:hAnsi="Times New Roman" w:eastAsia="方正仿宋_GBK"/>
          <w:color w:val="auto"/>
          <w:szCs w:val="28"/>
          <w:highlight w:val="none"/>
        </w:rPr>
        <w:br w:type="page"/>
      </w:r>
    </w:p>
    <w:p w14:paraId="7F46AD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textAlignment w:val="auto"/>
        <w:rPr>
          <w:rFonts w:hint="eastAsia" w:ascii="Times New Roman" w:hAnsi="Times New Roman" w:eastAsia="方正黑体_GBK" w:cs="方正黑体_GBK"/>
          <w:b w:val="0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方正黑体_GBK"/>
          <w:b w:val="0"/>
          <w:bCs/>
          <w:color w:val="auto"/>
          <w:sz w:val="28"/>
          <w:szCs w:val="28"/>
          <w:highlight w:val="none"/>
          <w:lang w:val="en-US" w:eastAsia="zh-CN"/>
        </w:rPr>
        <w:t>一、</w:t>
      </w:r>
      <w:r>
        <w:rPr>
          <w:rFonts w:hint="eastAsia" w:ascii="Times New Roman" w:hAnsi="Times New Roman" w:eastAsia="方正黑体_GBK" w:cs="方正黑体_GBK"/>
          <w:b w:val="0"/>
          <w:bCs/>
          <w:color w:val="auto"/>
          <w:sz w:val="28"/>
          <w:szCs w:val="28"/>
          <w:highlight w:val="none"/>
        </w:rPr>
        <w:t>基本信息表</w:t>
      </w:r>
    </w:p>
    <w:tbl>
      <w:tblPr>
        <w:tblStyle w:val="12"/>
        <w:tblW w:w="85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1"/>
        <w:gridCol w:w="1427"/>
        <w:gridCol w:w="1315"/>
        <w:gridCol w:w="2519"/>
        <w:gridCol w:w="1806"/>
      </w:tblGrid>
      <w:tr w14:paraId="29FEA8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1CF7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机构名称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B6FE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982A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注册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时间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1036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438F0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4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99B5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省技术产权交易市场线上平台用户ID号</w:t>
            </w:r>
          </w:p>
        </w:tc>
        <w:tc>
          <w:tcPr>
            <w:tcW w:w="4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F33C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62BF7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6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3872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注册资金</w:t>
            </w:r>
          </w:p>
          <w:p w14:paraId="11E02E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（万元）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5660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D864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所属行业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EF65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0D2130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2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2251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组织机构代码/统一社会信用代码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DC3F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FE71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邮政编码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5871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0E1F7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E6FB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所在地区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2F49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39EE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服务区域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0B63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0E6DEE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120C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通讯地址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BBB3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0C78B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8D04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机构性质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363D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 xml:space="preserve">□企业法人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 xml:space="preserve">  □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事业</w:t>
            </w:r>
            <w:r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单位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社团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组织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 xml:space="preserve">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 xml:space="preserve">其他 </w:t>
            </w:r>
          </w:p>
        </w:tc>
      </w:tr>
      <w:tr w14:paraId="7C1F94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37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93DB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服务产业领域（可复选）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60E5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未来网络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先进计算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类脑智能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量子科技</w:t>
            </w:r>
          </w:p>
          <w:p w14:paraId="41FD89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高端装备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生物医药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合成生物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集成电路</w:t>
            </w:r>
          </w:p>
          <w:p w14:paraId="43E56E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新型建材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现代农业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绿色食品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节能环保</w:t>
            </w:r>
          </w:p>
          <w:p w14:paraId="3F5DEF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航空航天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新能源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新材料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元宇宙</w:t>
            </w:r>
          </w:p>
          <w:p w14:paraId="55B4F9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第三代半导体  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新一代信息技术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通用人工智能</w:t>
            </w:r>
          </w:p>
          <w:p w14:paraId="3FCCF1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深海深地空天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新型电力装备  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新能源汽车产业</w:t>
            </w:r>
          </w:p>
          <w:p w14:paraId="468970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氢能与新型储能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细胞和基因工程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软件与信息服务</w:t>
            </w:r>
          </w:p>
          <w:p w14:paraId="07E2B4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高技术船舶与海工装备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物联网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其他（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）</w:t>
            </w:r>
          </w:p>
        </w:tc>
      </w:tr>
      <w:tr w14:paraId="2691BB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D64D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bidi="ar"/>
              </w:rPr>
              <w:t>专业服务能力（可复选）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CDC7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技术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经纪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情报分析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技术评价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知识产权</w:t>
            </w:r>
          </w:p>
          <w:p w14:paraId="1C26DB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科技金融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商业策划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t>创业孵化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技术验证</w:t>
            </w:r>
          </w:p>
          <w:p w14:paraId="5D617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法律服务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财税服务  </w:t>
            </w:r>
            <w:r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其他（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）</w:t>
            </w:r>
          </w:p>
        </w:tc>
      </w:tr>
      <w:tr w14:paraId="535668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6A216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法定代表人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5915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AED6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6EA8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身份证号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6741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29D5C5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8FF6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FC1F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手机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838A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B27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电子邮箱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448C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45635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F4F23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联系人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F95E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3C54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172A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身份证号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CE38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108A6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4BEC6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F352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手机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C401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541E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电子邮箱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FA0F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624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47AE4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87" w:hRule="atLeast"/>
          <w:jc w:val="center"/>
        </w:trPr>
        <w:tc>
          <w:tcPr>
            <w:tcW w:w="4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B151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是否有失信、联合惩戒及《江苏省科技计划项目信用管理办法》规定的其他失信行为发生*</w:t>
            </w:r>
          </w:p>
        </w:tc>
        <w:tc>
          <w:tcPr>
            <w:tcW w:w="4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FF12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eastAsia="zh-CN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是     □否</w:t>
            </w:r>
          </w:p>
        </w:tc>
      </w:tr>
    </w:tbl>
    <w:p w14:paraId="60D3F8A3">
      <w:pPr>
        <w:spacing w:line="590" w:lineRule="exact"/>
        <w:ind w:firstLine="0" w:firstLineChars="0"/>
        <w:rPr>
          <w:rFonts w:ascii="Times New Roman" w:hAnsi="Times New Roman" w:eastAsia="方正仿宋_GBK"/>
          <w:color w:val="auto"/>
          <w:szCs w:val="28"/>
          <w:highlight w:val="none"/>
        </w:rPr>
        <w:sectPr>
          <w:footerReference r:id="rId3" w:type="default"/>
          <w:pgSz w:w="11906" w:h="16838"/>
          <w:pgMar w:top="1814" w:right="1531" w:bottom="1984" w:left="1531" w:header="851" w:footer="851" w:gutter="0"/>
          <w:pgNumType w:fmt="decimal"/>
          <w:cols w:space="720" w:num="1"/>
          <w:docGrid w:type="linesAndChars" w:linePitch="579" w:charSpace="-849"/>
        </w:sectPr>
      </w:pPr>
      <w:r>
        <w:rPr>
          <w:rFonts w:ascii="Times New Roman" w:hAnsi="Times New Roman" w:eastAsia="方正仿宋_GBK"/>
          <w:color w:val="auto"/>
          <w:szCs w:val="28"/>
          <w:highlight w:val="none"/>
        </w:rPr>
        <w:br w:type="page"/>
      </w:r>
    </w:p>
    <w:p w14:paraId="1A594B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t>二、</w:t>
      </w:r>
      <w:r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  <w:t>人员情况</w:t>
      </w:r>
    </w:p>
    <w:tbl>
      <w:tblPr>
        <w:tblStyle w:val="13"/>
        <w:tblW w:w="13396" w:type="dxa"/>
        <w:tblInd w:w="-3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4"/>
        <w:gridCol w:w="1944"/>
        <w:gridCol w:w="1222"/>
        <w:gridCol w:w="913"/>
        <w:gridCol w:w="2041"/>
        <w:gridCol w:w="94"/>
        <w:gridCol w:w="1634"/>
        <w:gridCol w:w="501"/>
        <w:gridCol w:w="551"/>
        <w:gridCol w:w="1233"/>
        <w:gridCol w:w="351"/>
        <w:gridCol w:w="893"/>
        <w:gridCol w:w="1245"/>
      </w:tblGrid>
      <w:tr w14:paraId="6F87C2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2718" w:type="dxa"/>
            <w:gridSpan w:val="2"/>
            <w:shd w:val="clear" w:color="auto" w:fill="auto"/>
            <w:vAlign w:val="center"/>
          </w:tcPr>
          <w:p w14:paraId="2E72DF24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  <w:t>机构总人数（人）</w:t>
            </w:r>
          </w:p>
        </w:tc>
        <w:tc>
          <w:tcPr>
            <w:tcW w:w="2135" w:type="dxa"/>
            <w:gridSpan w:val="2"/>
            <w:vAlign w:val="center"/>
          </w:tcPr>
          <w:p w14:paraId="6A05586E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</w:p>
        </w:tc>
        <w:tc>
          <w:tcPr>
            <w:tcW w:w="2135" w:type="dxa"/>
            <w:gridSpan w:val="2"/>
            <w:vAlign w:val="center"/>
          </w:tcPr>
          <w:p w14:paraId="2F056CEB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  <w:t>专职人数</w:t>
            </w:r>
          </w:p>
        </w:tc>
        <w:tc>
          <w:tcPr>
            <w:tcW w:w="2135" w:type="dxa"/>
            <w:gridSpan w:val="2"/>
            <w:vAlign w:val="center"/>
          </w:tcPr>
          <w:p w14:paraId="23DF3007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</w:p>
        </w:tc>
        <w:tc>
          <w:tcPr>
            <w:tcW w:w="2135" w:type="dxa"/>
            <w:gridSpan w:val="3"/>
            <w:vAlign w:val="center"/>
          </w:tcPr>
          <w:p w14:paraId="2B803E65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  <w:t>兼职人数</w:t>
            </w:r>
          </w:p>
        </w:tc>
        <w:tc>
          <w:tcPr>
            <w:tcW w:w="2138" w:type="dxa"/>
            <w:gridSpan w:val="2"/>
            <w:vAlign w:val="center"/>
          </w:tcPr>
          <w:p w14:paraId="1749D579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</w:pPr>
          </w:p>
        </w:tc>
      </w:tr>
      <w:tr w14:paraId="5A755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13396" w:type="dxa"/>
            <w:gridSpan w:val="13"/>
            <w:shd w:val="clear" w:color="auto" w:fill="auto"/>
            <w:vAlign w:val="center"/>
          </w:tcPr>
          <w:p w14:paraId="78187167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  <w:t>机构</w:t>
            </w: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  <w:lang w:val="en-US" w:eastAsia="zh-CN"/>
              </w:rPr>
              <w:t>专兼职</w:t>
            </w:r>
            <w:r>
              <w:rPr>
                <w:rFonts w:hint="eastAsia" w:ascii="Times New Roman" w:hAnsi="Times New Roman" w:eastAsia="方正黑体_GBK" w:cs="方正黑体_GBK"/>
                <w:bCs/>
                <w:color w:val="auto"/>
                <w:sz w:val="24"/>
                <w:highlight w:val="none"/>
              </w:rPr>
              <w:t>从事技术转移相关工作人员情况</w:t>
            </w:r>
          </w:p>
        </w:tc>
      </w:tr>
      <w:tr w14:paraId="3D7FE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0" w:hRule="atLeast"/>
        </w:trPr>
        <w:tc>
          <w:tcPr>
            <w:tcW w:w="774" w:type="dxa"/>
            <w:shd w:val="clear" w:color="auto" w:fill="auto"/>
            <w:vAlign w:val="center"/>
          </w:tcPr>
          <w:p w14:paraId="1E7443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序号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0017BC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省技术产权交易市场线上平台技术经理人编号</w:t>
            </w:r>
          </w:p>
        </w:tc>
        <w:tc>
          <w:tcPr>
            <w:tcW w:w="1222" w:type="dxa"/>
            <w:vAlign w:val="center"/>
          </w:tcPr>
          <w:p w14:paraId="3764F6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姓名</w:t>
            </w:r>
          </w:p>
        </w:tc>
        <w:tc>
          <w:tcPr>
            <w:tcW w:w="2954" w:type="dxa"/>
            <w:gridSpan w:val="2"/>
            <w:vAlign w:val="center"/>
          </w:tcPr>
          <w:p w14:paraId="215C91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身份证号</w:t>
            </w:r>
          </w:p>
        </w:tc>
        <w:tc>
          <w:tcPr>
            <w:tcW w:w="1728" w:type="dxa"/>
            <w:gridSpan w:val="2"/>
            <w:vAlign w:val="center"/>
          </w:tcPr>
          <w:p w14:paraId="114829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联系方式</w:t>
            </w:r>
          </w:p>
        </w:tc>
        <w:tc>
          <w:tcPr>
            <w:tcW w:w="1052" w:type="dxa"/>
            <w:gridSpan w:val="2"/>
            <w:vAlign w:val="center"/>
          </w:tcPr>
          <w:p w14:paraId="400E0A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职务</w:t>
            </w:r>
          </w:p>
        </w:tc>
        <w:tc>
          <w:tcPr>
            <w:tcW w:w="1233" w:type="dxa"/>
            <w:vAlign w:val="center"/>
          </w:tcPr>
          <w:p w14:paraId="452A6C56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专（兼）职情况</w:t>
            </w:r>
          </w:p>
        </w:tc>
        <w:tc>
          <w:tcPr>
            <w:tcW w:w="1244" w:type="dxa"/>
            <w:gridSpan w:val="2"/>
            <w:vAlign w:val="center"/>
          </w:tcPr>
          <w:p w14:paraId="7CF36E2A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是否取得国家技术转移人才培养基地证书</w:t>
            </w:r>
          </w:p>
        </w:tc>
        <w:tc>
          <w:tcPr>
            <w:tcW w:w="1245" w:type="dxa"/>
            <w:vAlign w:val="center"/>
          </w:tcPr>
          <w:p w14:paraId="717CB700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国家技术转移人才培养基地证书编号</w:t>
            </w:r>
          </w:p>
        </w:tc>
      </w:tr>
      <w:tr w14:paraId="199D76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774" w:type="dxa"/>
            <w:shd w:val="clear" w:color="auto" w:fill="auto"/>
            <w:vAlign w:val="center"/>
          </w:tcPr>
          <w:p w14:paraId="3B0F9D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1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6D7325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22" w:type="dxa"/>
            <w:vAlign w:val="center"/>
          </w:tcPr>
          <w:p w14:paraId="70EDFB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954" w:type="dxa"/>
            <w:gridSpan w:val="2"/>
            <w:vAlign w:val="center"/>
          </w:tcPr>
          <w:p w14:paraId="48EA33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728" w:type="dxa"/>
            <w:gridSpan w:val="2"/>
            <w:vAlign w:val="center"/>
          </w:tcPr>
          <w:p w14:paraId="6779EF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052" w:type="dxa"/>
            <w:gridSpan w:val="2"/>
            <w:vAlign w:val="center"/>
          </w:tcPr>
          <w:p w14:paraId="4F8BF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</w:pPr>
          </w:p>
        </w:tc>
        <w:tc>
          <w:tcPr>
            <w:tcW w:w="1233" w:type="dxa"/>
            <w:vAlign w:val="center"/>
          </w:tcPr>
          <w:p w14:paraId="5F7A97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4" w:type="dxa"/>
            <w:gridSpan w:val="2"/>
            <w:vAlign w:val="center"/>
          </w:tcPr>
          <w:p w14:paraId="60135C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（</w:t>
            </w:r>
            <w:r>
              <w:rPr>
                <w:rFonts w:hint="eastAsia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无证书/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初/中/高级）</w:t>
            </w:r>
          </w:p>
        </w:tc>
        <w:tc>
          <w:tcPr>
            <w:tcW w:w="1245" w:type="dxa"/>
            <w:vAlign w:val="center"/>
          </w:tcPr>
          <w:p w14:paraId="3344B7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4617D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774" w:type="dxa"/>
            <w:shd w:val="clear" w:color="auto" w:fill="auto"/>
            <w:vAlign w:val="center"/>
          </w:tcPr>
          <w:p w14:paraId="439B9A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2</w:t>
            </w:r>
          </w:p>
        </w:tc>
        <w:tc>
          <w:tcPr>
            <w:tcW w:w="1944" w:type="dxa"/>
            <w:shd w:val="clear" w:color="auto" w:fill="auto"/>
            <w:vAlign w:val="center"/>
          </w:tcPr>
          <w:p w14:paraId="46AFEC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22" w:type="dxa"/>
            <w:vAlign w:val="center"/>
          </w:tcPr>
          <w:p w14:paraId="7192C8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954" w:type="dxa"/>
            <w:gridSpan w:val="2"/>
            <w:vAlign w:val="center"/>
          </w:tcPr>
          <w:p w14:paraId="75DFD5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728" w:type="dxa"/>
            <w:gridSpan w:val="2"/>
            <w:vAlign w:val="center"/>
          </w:tcPr>
          <w:p w14:paraId="33B072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052" w:type="dxa"/>
            <w:gridSpan w:val="2"/>
            <w:vAlign w:val="center"/>
          </w:tcPr>
          <w:p w14:paraId="495C7F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33" w:type="dxa"/>
            <w:vAlign w:val="center"/>
          </w:tcPr>
          <w:p w14:paraId="485B14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4" w:type="dxa"/>
            <w:gridSpan w:val="2"/>
            <w:vAlign w:val="center"/>
          </w:tcPr>
          <w:p w14:paraId="5F2D8A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5" w:type="dxa"/>
            <w:vAlign w:val="center"/>
          </w:tcPr>
          <w:p w14:paraId="571D16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2FDCE2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774" w:type="dxa"/>
            <w:vAlign w:val="center"/>
          </w:tcPr>
          <w:p w14:paraId="66469B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3</w:t>
            </w:r>
          </w:p>
        </w:tc>
        <w:tc>
          <w:tcPr>
            <w:tcW w:w="1944" w:type="dxa"/>
            <w:vAlign w:val="center"/>
          </w:tcPr>
          <w:p w14:paraId="362EC2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22" w:type="dxa"/>
            <w:vAlign w:val="center"/>
          </w:tcPr>
          <w:p w14:paraId="394B75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954" w:type="dxa"/>
            <w:gridSpan w:val="2"/>
            <w:vAlign w:val="center"/>
          </w:tcPr>
          <w:p w14:paraId="4CAFBD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728" w:type="dxa"/>
            <w:gridSpan w:val="2"/>
            <w:vAlign w:val="center"/>
          </w:tcPr>
          <w:p w14:paraId="780E9D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052" w:type="dxa"/>
            <w:gridSpan w:val="2"/>
            <w:vAlign w:val="center"/>
          </w:tcPr>
          <w:p w14:paraId="200C40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33" w:type="dxa"/>
            <w:vAlign w:val="center"/>
          </w:tcPr>
          <w:p w14:paraId="65C32B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4" w:type="dxa"/>
            <w:gridSpan w:val="2"/>
            <w:vAlign w:val="center"/>
          </w:tcPr>
          <w:p w14:paraId="57DFA0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5" w:type="dxa"/>
            <w:vAlign w:val="center"/>
          </w:tcPr>
          <w:p w14:paraId="1B1105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  <w:tr w14:paraId="1D7762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87" w:hRule="atLeast"/>
        </w:trPr>
        <w:tc>
          <w:tcPr>
            <w:tcW w:w="774" w:type="dxa"/>
            <w:vAlign w:val="center"/>
          </w:tcPr>
          <w:p w14:paraId="60DC57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  <w:t>...</w:t>
            </w:r>
          </w:p>
        </w:tc>
        <w:tc>
          <w:tcPr>
            <w:tcW w:w="1944" w:type="dxa"/>
            <w:vAlign w:val="center"/>
          </w:tcPr>
          <w:p w14:paraId="2518AD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22" w:type="dxa"/>
            <w:vAlign w:val="center"/>
          </w:tcPr>
          <w:p w14:paraId="40E99F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2954" w:type="dxa"/>
            <w:gridSpan w:val="2"/>
            <w:vAlign w:val="center"/>
          </w:tcPr>
          <w:p w14:paraId="4139E9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728" w:type="dxa"/>
            <w:gridSpan w:val="2"/>
            <w:vAlign w:val="center"/>
          </w:tcPr>
          <w:p w14:paraId="4695EB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052" w:type="dxa"/>
            <w:gridSpan w:val="2"/>
            <w:vAlign w:val="center"/>
          </w:tcPr>
          <w:p w14:paraId="7CC2E9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33" w:type="dxa"/>
            <w:vAlign w:val="center"/>
          </w:tcPr>
          <w:p w14:paraId="2E1A87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4" w:type="dxa"/>
            <w:gridSpan w:val="2"/>
            <w:vAlign w:val="center"/>
          </w:tcPr>
          <w:p w14:paraId="235391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  <w:tc>
          <w:tcPr>
            <w:tcW w:w="1245" w:type="dxa"/>
            <w:vAlign w:val="center"/>
          </w:tcPr>
          <w:p w14:paraId="6582D9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</w:rPr>
            </w:pPr>
          </w:p>
        </w:tc>
      </w:tr>
    </w:tbl>
    <w:p w14:paraId="4F76F87C">
      <w:pPr>
        <w:snapToGrid w:val="0"/>
        <w:spacing w:line="590" w:lineRule="exact"/>
        <w:ind w:left="-1" w:leftChars="0" w:right="-1403" w:rightChars="-444" w:firstLine="0" w:firstLineChars="0"/>
        <w:rPr>
          <w:rFonts w:hint="default" w:ascii="Times New Roman" w:hAnsi="Times New Roman" w:eastAsia="方正仿宋_GBK" w:cs="方正仿宋_GBK"/>
          <w:bCs/>
          <w:color w:val="auto"/>
          <w:sz w:val="24"/>
          <w:highlight w:val="none"/>
          <w:lang w:val="en-US" w:eastAsia="zh-CN"/>
        </w:rPr>
      </w:pP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</w:rPr>
        <w:t>注：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val="en-US" w:eastAsia="zh-CN"/>
        </w:rPr>
        <w:t>国家技术转移人才培养基地证书</w:t>
      </w:r>
      <w:r>
        <w:rPr>
          <w:rFonts w:hint="eastAsia" w:eastAsia="方正仿宋_GBK" w:cs="方正仿宋_GBK"/>
          <w:bCs/>
          <w:color w:val="auto"/>
          <w:sz w:val="24"/>
          <w:highlight w:val="none"/>
          <w:lang w:val="en-US" w:eastAsia="zh-CN"/>
        </w:rPr>
        <w:t>等级就高填写</w:t>
      </w:r>
    </w:p>
    <w:p w14:paraId="160C649A">
      <w:pPr>
        <w:spacing w:line="590" w:lineRule="exact"/>
        <w:ind w:firstLine="0" w:firstLineChars="0"/>
        <w:rPr>
          <w:rFonts w:ascii="Times New Roman" w:hAnsi="Times New Roman" w:eastAsia="方正仿宋_GBK"/>
          <w:color w:val="auto"/>
          <w:szCs w:val="28"/>
          <w:highlight w:val="none"/>
        </w:rPr>
        <w:sectPr>
          <w:pgSz w:w="16838" w:h="11906" w:orient="landscape"/>
          <w:pgMar w:top="1531" w:right="1814" w:bottom="1531" w:left="1984" w:header="851" w:footer="851" w:gutter="0"/>
          <w:pgNumType w:fmt="decimal"/>
          <w:cols w:space="720" w:num="1"/>
          <w:docGrid w:type="linesAndChars" w:linePitch="579" w:charSpace="-849"/>
        </w:sectPr>
      </w:pPr>
      <w:r>
        <w:rPr>
          <w:rFonts w:ascii="Times New Roman" w:hAnsi="Times New Roman" w:eastAsia="方正仿宋_GBK"/>
          <w:color w:val="auto"/>
          <w:szCs w:val="28"/>
          <w:highlight w:val="none"/>
        </w:rPr>
        <w:br w:type="page"/>
      </w:r>
    </w:p>
    <w:p w14:paraId="73E283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方正黑体_GBK"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方正黑体_GBK"/>
          <w:color w:val="auto"/>
          <w:sz w:val="28"/>
          <w:szCs w:val="28"/>
          <w:highlight w:val="none"/>
          <w:lang w:val="en-US" w:eastAsia="zh-CN"/>
        </w:rPr>
        <w:t>三、</w:t>
      </w:r>
      <w:r>
        <w:rPr>
          <w:rFonts w:hint="eastAsia" w:ascii="Times New Roman" w:hAnsi="Times New Roman" w:eastAsia="方正黑体_GBK" w:cs="方正黑体_GBK"/>
          <w:color w:val="auto"/>
          <w:sz w:val="28"/>
          <w:szCs w:val="28"/>
          <w:highlight w:val="none"/>
        </w:rPr>
        <w:t>技术转移业务开展情况</w:t>
      </w:r>
    </w:p>
    <w:tbl>
      <w:tblPr>
        <w:tblStyle w:val="13"/>
        <w:tblW w:w="499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0"/>
        <w:gridCol w:w="1906"/>
        <w:gridCol w:w="1226"/>
        <w:gridCol w:w="1255"/>
        <w:gridCol w:w="1649"/>
        <w:gridCol w:w="1678"/>
        <w:gridCol w:w="1503"/>
        <w:gridCol w:w="1541"/>
        <w:gridCol w:w="1437"/>
      </w:tblGrid>
      <w:tr w14:paraId="617A5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7" w:hRule="atLeast"/>
        </w:trPr>
        <w:tc>
          <w:tcPr>
            <w:tcW w:w="1576" w:type="pct"/>
            <w:gridSpan w:val="3"/>
            <w:vAlign w:val="center"/>
          </w:tcPr>
          <w:p w14:paraId="17FDD9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u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u w:val="none"/>
                <w:lang w:val="en-US" w:eastAsia="zh-CN"/>
              </w:rPr>
              <w:t>2023年度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u w:val="none"/>
              </w:rPr>
              <w:t>营业收入（万元）</w:t>
            </w:r>
          </w:p>
        </w:tc>
        <w:tc>
          <w:tcPr>
            <w:tcW w:w="1097" w:type="pct"/>
            <w:gridSpan w:val="2"/>
            <w:vAlign w:val="center"/>
          </w:tcPr>
          <w:p w14:paraId="79978D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202" w:type="pct"/>
            <w:gridSpan w:val="2"/>
            <w:vAlign w:val="center"/>
          </w:tcPr>
          <w:p w14:paraId="2810FEF3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其中，2023年度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技术转移服务直接收入（万元）</w:t>
            </w:r>
          </w:p>
        </w:tc>
        <w:tc>
          <w:tcPr>
            <w:tcW w:w="1123" w:type="pct"/>
            <w:gridSpan w:val="2"/>
            <w:vAlign w:val="center"/>
          </w:tcPr>
          <w:p w14:paraId="2622BC15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</w:tr>
      <w:tr w14:paraId="236A65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576" w:type="pct"/>
            <w:gridSpan w:val="3"/>
            <w:shd w:val="clear" w:color="auto" w:fill="auto"/>
            <w:vAlign w:val="center"/>
          </w:tcPr>
          <w:p w14:paraId="69098B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u w:val="none"/>
                <w:lang w:val="en-US" w:eastAsia="zh-CN"/>
              </w:rPr>
              <w:t>2024年度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u w:val="none"/>
              </w:rPr>
              <w:t>营业收入（万元）</w:t>
            </w:r>
          </w:p>
        </w:tc>
        <w:tc>
          <w:tcPr>
            <w:tcW w:w="1097" w:type="pct"/>
            <w:gridSpan w:val="2"/>
            <w:vAlign w:val="center"/>
          </w:tcPr>
          <w:p w14:paraId="25E51B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202" w:type="pct"/>
            <w:gridSpan w:val="2"/>
            <w:shd w:val="clear" w:color="auto" w:fill="auto"/>
            <w:vAlign w:val="center"/>
          </w:tcPr>
          <w:p w14:paraId="76E4976C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bCs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其中，2024年度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技术转移服务直接收入（万元）</w:t>
            </w:r>
          </w:p>
        </w:tc>
        <w:tc>
          <w:tcPr>
            <w:tcW w:w="1123" w:type="pct"/>
            <w:gridSpan w:val="2"/>
            <w:vAlign w:val="center"/>
          </w:tcPr>
          <w:p w14:paraId="4463F696">
            <w:pPr>
              <w:keepNext w:val="0"/>
              <w:keepLines w:val="0"/>
              <w:pageBreakBefore w:val="0"/>
              <w:widowControl/>
              <w:numPr>
                <w:ilvl w:val="255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</w:tr>
      <w:tr w14:paraId="093B9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576" w:type="pct"/>
            <w:gridSpan w:val="3"/>
            <w:vAlign w:val="center"/>
          </w:tcPr>
          <w:p w14:paraId="16BAC9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2023年以来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促成的技术转移项目数量（项）</w:t>
            </w:r>
          </w:p>
        </w:tc>
        <w:tc>
          <w:tcPr>
            <w:tcW w:w="1097" w:type="pct"/>
            <w:gridSpan w:val="2"/>
            <w:vAlign w:val="center"/>
          </w:tcPr>
          <w:p w14:paraId="5D9ABC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pacing w:val="-6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pacing w:val="-6"/>
                <w:sz w:val="24"/>
                <w:highlight w:val="none"/>
              </w:rPr>
              <w:t>下方明细合计数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pacing w:val="-6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202" w:type="pct"/>
            <w:gridSpan w:val="2"/>
            <w:vAlign w:val="center"/>
          </w:tcPr>
          <w:p w14:paraId="740F67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2023年以来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促成的技术交易金额（万元）</w:t>
            </w:r>
          </w:p>
        </w:tc>
        <w:tc>
          <w:tcPr>
            <w:tcW w:w="1123" w:type="pct"/>
            <w:gridSpan w:val="2"/>
            <w:vAlign w:val="center"/>
          </w:tcPr>
          <w:p w14:paraId="7731FD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  <w:t>下方明细合计数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）</w:t>
            </w:r>
          </w:p>
        </w:tc>
      </w:tr>
      <w:tr w14:paraId="1BAB49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576" w:type="pct"/>
            <w:gridSpan w:val="3"/>
            <w:vAlign w:val="center"/>
          </w:tcPr>
          <w:p w14:paraId="6CFE56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2023年以来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是否获得省市技术转移奖补资金额（第三方）</w:t>
            </w:r>
          </w:p>
        </w:tc>
        <w:tc>
          <w:tcPr>
            <w:tcW w:w="1097" w:type="pct"/>
            <w:gridSpan w:val="2"/>
            <w:vAlign w:val="center"/>
          </w:tcPr>
          <w:p w14:paraId="513DB0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1202" w:type="pct"/>
            <w:gridSpan w:val="2"/>
            <w:vAlign w:val="center"/>
          </w:tcPr>
          <w:p w14:paraId="37905F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2023年以来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获得技术转移服务佣金收入（万元）</w:t>
            </w:r>
          </w:p>
        </w:tc>
        <w:tc>
          <w:tcPr>
            <w:tcW w:w="1123" w:type="pct"/>
            <w:gridSpan w:val="2"/>
            <w:vAlign w:val="center"/>
          </w:tcPr>
          <w:p w14:paraId="67647B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  <w:t>下方明细合计数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）</w:t>
            </w:r>
          </w:p>
        </w:tc>
      </w:tr>
      <w:tr w14:paraId="413323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5000" w:type="pct"/>
            <w:gridSpan w:val="9"/>
            <w:vAlign w:val="center"/>
          </w:tcPr>
          <w:p w14:paraId="663676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黑体_GBK" w:cs="方正黑体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2023年以来</w:t>
            </w:r>
            <w:r>
              <w:rPr>
                <w:rFonts w:hint="eastAsia" w:ascii="Times New Roman" w:hAnsi="Times New Roman" w:eastAsia="方正黑体_GBK" w:cs="方正黑体_GBK"/>
                <w:snapToGrid w:val="0"/>
                <w:color w:val="auto"/>
                <w:kern w:val="0"/>
                <w:sz w:val="24"/>
                <w:highlight w:val="none"/>
              </w:rPr>
              <w:t>技术转移成效明细</w:t>
            </w:r>
          </w:p>
        </w:tc>
      </w:tr>
      <w:tr w14:paraId="0A11A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393" w:type="pct"/>
            <w:vAlign w:val="center"/>
          </w:tcPr>
          <w:p w14:paraId="6A88DD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序号</w:t>
            </w:r>
          </w:p>
        </w:tc>
        <w:tc>
          <w:tcPr>
            <w:tcW w:w="720" w:type="pct"/>
            <w:vAlign w:val="center"/>
          </w:tcPr>
          <w:p w14:paraId="48D92F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  <w:t>省技术产权交易市场线上平台订单编号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463" w:type="pct"/>
            <w:vAlign w:val="center"/>
          </w:tcPr>
          <w:p w14:paraId="391E8A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技术合同登记编号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474" w:type="pct"/>
            <w:vAlign w:val="center"/>
          </w:tcPr>
          <w:p w14:paraId="65D76D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项目名称</w:t>
            </w:r>
          </w:p>
        </w:tc>
        <w:tc>
          <w:tcPr>
            <w:tcW w:w="623" w:type="pct"/>
            <w:vAlign w:val="center"/>
          </w:tcPr>
          <w:p w14:paraId="3628BD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技术吸纳方</w:t>
            </w:r>
          </w:p>
        </w:tc>
        <w:tc>
          <w:tcPr>
            <w:tcW w:w="634" w:type="pct"/>
            <w:vAlign w:val="center"/>
          </w:tcPr>
          <w:p w14:paraId="68B1A5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技术输出方</w:t>
            </w:r>
          </w:p>
        </w:tc>
        <w:tc>
          <w:tcPr>
            <w:tcW w:w="567" w:type="pct"/>
            <w:vAlign w:val="center"/>
          </w:tcPr>
          <w:p w14:paraId="48C950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合同金额（万元）</w:t>
            </w:r>
          </w:p>
        </w:tc>
        <w:tc>
          <w:tcPr>
            <w:tcW w:w="582" w:type="pct"/>
            <w:vAlign w:val="center"/>
          </w:tcPr>
          <w:p w14:paraId="7BD21B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促成交易的技术经理人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编号</w:t>
            </w:r>
          </w:p>
        </w:tc>
        <w:tc>
          <w:tcPr>
            <w:tcW w:w="540" w:type="pct"/>
            <w:vAlign w:val="center"/>
          </w:tcPr>
          <w:p w14:paraId="2D2105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收取佣金金额（万元）</w:t>
            </w:r>
          </w:p>
        </w:tc>
      </w:tr>
      <w:tr w14:paraId="7C972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393" w:type="pct"/>
            <w:vAlign w:val="center"/>
          </w:tcPr>
          <w:p w14:paraId="3FECA7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1</w:t>
            </w:r>
          </w:p>
        </w:tc>
        <w:tc>
          <w:tcPr>
            <w:tcW w:w="720" w:type="pct"/>
            <w:vAlign w:val="center"/>
          </w:tcPr>
          <w:p w14:paraId="7649CD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  <w:tc>
          <w:tcPr>
            <w:tcW w:w="463" w:type="pct"/>
            <w:vAlign w:val="center"/>
          </w:tcPr>
          <w:p w14:paraId="109B6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74" w:type="pct"/>
            <w:vAlign w:val="center"/>
          </w:tcPr>
          <w:p w14:paraId="69F2DD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23" w:type="pct"/>
            <w:vAlign w:val="center"/>
          </w:tcPr>
          <w:p w14:paraId="27AD57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34" w:type="pct"/>
            <w:vAlign w:val="center"/>
          </w:tcPr>
          <w:p w14:paraId="3FF369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67" w:type="pct"/>
            <w:vAlign w:val="center"/>
          </w:tcPr>
          <w:p w14:paraId="3DA301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82" w:type="pct"/>
            <w:vAlign w:val="center"/>
          </w:tcPr>
          <w:p w14:paraId="5A2FCD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40" w:type="pct"/>
            <w:vAlign w:val="center"/>
          </w:tcPr>
          <w:p w14:paraId="38905C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sz w:val="24"/>
                <w:highlight w:val="none"/>
              </w:rPr>
            </w:pPr>
          </w:p>
        </w:tc>
      </w:tr>
      <w:tr w14:paraId="23DC3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393" w:type="pct"/>
            <w:vAlign w:val="center"/>
          </w:tcPr>
          <w:p w14:paraId="11DAE2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2</w:t>
            </w:r>
          </w:p>
        </w:tc>
        <w:tc>
          <w:tcPr>
            <w:tcW w:w="720" w:type="pct"/>
            <w:vAlign w:val="center"/>
          </w:tcPr>
          <w:p w14:paraId="0153C7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63" w:type="pct"/>
            <w:vAlign w:val="center"/>
          </w:tcPr>
          <w:p w14:paraId="41690D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74" w:type="pct"/>
            <w:vAlign w:val="center"/>
          </w:tcPr>
          <w:p w14:paraId="45A7AF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23" w:type="pct"/>
            <w:vAlign w:val="center"/>
          </w:tcPr>
          <w:p w14:paraId="0DD448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34" w:type="pct"/>
            <w:vAlign w:val="center"/>
          </w:tcPr>
          <w:p w14:paraId="233A52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67" w:type="pct"/>
            <w:vAlign w:val="center"/>
          </w:tcPr>
          <w:p w14:paraId="7F098A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82" w:type="pct"/>
            <w:vAlign w:val="center"/>
          </w:tcPr>
          <w:p w14:paraId="300200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40" w:type="pct"/>
            <w:vAlign w:val="center"/>
          </w:tcPr>
          <w:p w14:paraId="034795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</w:tr>
      <w:tr w14:paraId="66DD3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393" w:type="pct"/>
            <w:vAlign w:val="center"/>
          </w:tcPr>
          <w:p w14:paraId="52ADB6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3</w:t>
            </w:r>
          </w:p>
        </w:tc>
        <w:tc>
          <w:tcPr>
            <w:tcW w:w="720" w:type="pct"/>
            <w:vAlign w:val="center"/>
          </w:tcPr>
          <w:p w14:paraId="14092E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63" w:type="pct"/>
            <w:vAlign w:val="center"/>
          </w:tcPr>
          <w:p w14:paraId="030494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74" w:type="pct"/>
            <w:vAlign w:val="center"/>
          </w:tcPr>
          <w:p w14:paraId="4B3C56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23" w:type="pct"/>
            <w:vAlign w:val="center"/>
          </w:tcPr>
          <w:p w14:paraId="2699BD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34" w:type="pct"/>
            <w:vAlign w:val="center"/>
          </w:tcPr>
          <w:p w14:paraId="3969F5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67" w:type="pct"/>
            <w:vAlign w:val="center"/>
          </w:tcPr>
          <w:p w14:paraId="1E40FC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82" w:type="pct"/>
            <w:vAlign w:val="center"/>
          </w:tcPr>
          <w:p w14:paraId="072FBE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40" w:type="pct"/>
            <w:vAlign w:val="center"/>
          </w:tcPr>
          <w:p w14:paraId="751921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</w:tr>
      <w:tr w14:paraId="62277D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393" w:type="pct"/>
            <w:vAlign w:val="center"/>
          </w:tcPr>
          <w:p w14:paraId="1096D9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  <w:t>...</w:t>
            </w:r>
          </w:p>
        </w:tc>
        <w:tc>
          <w:tcPr>
            <w:tcW w:w="720" w:type="pct"/>
            <w:vAlign w:val="center"/>
          </w:tcPr>
          <w:p w14:paraId="5BE79E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63" w:type="pct"/>
            <w:vAlign w:val="center"/>
          </w:tcPr>
          <w:p w14:paraId="7D0C5B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474" w:type="pct"/>
            <w:vAlign w:val="center"/>
          </w:tcPr>
          <w:p w14:paraId="312E44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23" w:type="pct"/>
            <w:vAlign w:val="center"/>
          </w:tcPr>
          <w:p w14:paraId="14C9AE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634" w:type="pct"/>
            <w:vAlign w:val="center"/>
          </w:tcPr>
          <w:p w14:paraId="4BDC0D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67" w:type="pct"/>
            <w:vAlign w:val="center"/>
          </w:tcPr>
          <w:p w14:paraId="62A633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82" w:type="pct"/>
            <w:vAlign w:val="center"/>
          </w:tcPr>
          <w:p w14:paraId="64EA2E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540" w:type="pct"/>
            <w:vAlign w:val="center"/>
          </w:tcPr>
          <w:p w14:paraId="67ABA7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方正仿宋_GBK" w:cs="方正仿宋_GBK"/>
                <w:snapToGrid w:val="0"/>
                <w:color w:val="auto"/>
                <w:kern w:val="0"/>
                <w:sz w:val="24"/>
                <w:highlight w:val="none"/>
              </w:rPr>
            </w:pPr>
          </w:p>
        </w:tc>
      </w:tr>
    </w:tbl>
    <w:p w14:paraId="5A89895E">
      <w:pPr>
        <w:snapToGrid w:val="0"/>
        <w:spacing w:line="590" w:lineRule="exact"/>
        <w:ind w:left="-1" w:leftChars="0" w:right="-1403" w:rightChars="-444" w:firstLine="0" w:firstLineChars="0"/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eastAsia="zh-CN"/>
        </w:rPr>
      </w:pP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</w:rPr>
        <w:t>注：提供技术转移服务成效证明材料（如技术合同复印件、技术交易资金到账证明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eastAsia="zh-CN"/>
        </w:rPr>
        <w:t>、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  <w:lang w:val="en-US" w:eastAsia="zh-CN"/>
        </w:rPr>
        <w:t>项目简介</w:t>
      </w:r>
      <w:r>
        <w:rPr>
          <w:rFonts w:hint="eastAsia" w:ascii="Times New Roman" w:hAnsi="Times New Roman" w:eastAsia="方正仿宋_GBK" w:cs="方正仿宋_GBK"/>
          <w:bCs/>
          <w:color w:val="auto"/>
          <w:sz w:val="24"/>
          <w:highlight w:val="none"/>
        </w:rPr>
        <w:t>等）</w:t>
      </w:r>
    </w:p>
    <w:p w14:paraId="5C40BAB7">
      <w:pPr>
        <w:spacing w:line="590" w:lineRule="exact"/>
        <w:rPr>
          <w:rFonts w:hint="eastAsia"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</w:rPr>
        <w:sectPr>
          <w:pgSz w:w="16838" w:h="11906" w:orient="landscape"/>
          <w:pgMar w:top="1531" w:right="1814" w:bottom="1531" w:left="1984" w:header="851" w:footer="851" w:gutter="0"/>
          <w:pgNumType w:fmt="decimal"/>
          <w:cols w:space="720" w:num="1"/>
          <w:docGrid w:type="linesAndChars" w:linePitch="579" w:charSpace="-849"/>
        </w:sectPr>
      </w:pPr>
      <w:r>
        <w:rPr>
          <w:rFonts w:hint="eastAsia"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</w:rPr>
        <w:br w:type="page"/>
      </w:r>
    </w:p>
    <w:p w14:paraId="78CA0E9B">
      <w:pPr>
        <w:spacing w:line="590" w:lineRule="exact"/>
        <w:jc w:val="center"/>
        <w:rPr>
          <w:rFonts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  <w:lang w:val="en-US" w:eastAsia="zh-CN"/>
        </w:rPr>
        <w:t>典型</w:t>
      </w:r>
      <w:r>
        <w:rPr>
          <w:rFonts w:hint="eastAsia"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</w:rPr>
        <w:t>服务</w:t>
      </w:r>
      <w:r>
        <w:rPr>
          <w:rFonts w:ascii="Times New Roman" w:hAnsi="Times New Roman" w:eastAsia="方正黑体_GBK" w:cs="Times New Roman"/>
          <w:snapToGrid w:val="0"/>
          <w:color w:val="auto"/>
          <w:kern w:val="0"/>
          <w:sz w:val="28"/>
          <w:szCs w:val="28"/>
          <w:highlight w:val="none"/>
        </w:rPr>
        <w:t>案例</w:t>
      </w:r>
      <w:r>
        <w:rPr>
          <w:rFonts w:hint="eastAsia" w:ascii="Times New Roman" w:hAnsi="Times New Roman" w:eastAsia="方正仿宋_GBK" w:cs="方正仿宋_GBK"/>
          <w:snapToGrid w:val="0"/>
          <w:color w:val="auto"/>
          <w:kern w:val="0"/>
          <w:sz w:val="28"/>
          <w:szCs w:val="28"/>
          <w:highlight w:val="none"/>
        </w:rPr>
        <w:t>（根据需要，可自行添加）</w:t>
      </w:r>
    </w:p>
    <w:tbl>
      <w:tblPr>
        <w:tblStyle w:val="13"/>
        <w:tblW w:w="8984" w:type="dxa"/>
        <w:tblInd w:w="-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9"/>
        <w:gridCol w:w="1483"/>
        <w:gridCol w:w="2693"/>
        <w:gridCol w:w="1819"/>
      </w:tblGrid>
      <w:tr w14:paraId="421D47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989" w:type="dxa"/>
            <w:vAlign w:val="center"/>
          </w:tcPr>
          <w:p w14:paraId="601DD1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项目名称</w:t>
            </w:r>
          </w:p>
        </w:tc>
        <w:tc>
          <w:tcPr>
            <w:tcW w:w="5995" w:type="dxa"/>
            <w:gridSpan w:val="3"/>
            <w:vAlign w:val="center"/>
          </w:tcPr>
          <w:p w14:paraId="3FF13D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</w:tr>
      <w:tr w14:paraId="2100C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2989" w:type="dxa"/>
            <w:vAlign w:val="center"/>
          </w:tcPr>
          <w:p w14:paraId="52EDF7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技术输出方单位名称</w:t>
            </w:r>
          </w:p>
        </w:tc>
        <w:tc>
          <w:tcPr>
            <w:tcW w:w="1483" w:type="dxa"/>
            <w:vAlign w:val="center"/>
          </w:tcPr>
          <w:p w14:paraId="09F742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0ABD8C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技术吸纳方单位名称</w:t>
            </w:r>
          </w:p>
        </w:tc>
        <w:tc>
          <w:tcPr>
            <w:tcW w:w="1819" w:type="dxa"/>
            <w:vAlign w:val="center"/>
          </w:tcPr>
          <w:p w14:paraId="241F9A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</w:tr>
      <w:tr w14:paraId="79565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2989" w:type="dxa"/>
            <w:vAlign w:val="center"/>
          </w:tcPr>
          <w:p w14:paraId="42DE21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成交金额</w:t>
            </w:r>
          </w:p>
        </w:tc>
        <w:tc>
          <w:tcPr>
            <w:tcW w:w="1483" w:type="dxa"/>
            <w:vAlign w:val="center"/>
          </w:tcPr>
          <w:p w14:paraId="3F769B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078B20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项目签订日期</w:t>
            </w:r>
          </w:p>
        </w:tc>
        <w:tc>
          <w:tcPr>
            <w:tcW w:w="1819" w:type="dxa"/>
            <w:vAlign w:val="center"/>
          </w:tcPr>
          <w:p w14:paraId="61CC7D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</w:tr>
      <w:tr w14:paraId="0CFC56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2989" w:type="dxa"/>
            <w:vAlign w:val="center"/>
          </w:tcPr>
          <w:p w14:paraId="7DB6C0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在“江苏省技术产权交易市场”的交易订单编号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483" w:type="dxa"/>
            <w:vAlign w:val="center"/>
          </w:tcPr>
          <w:p w14:paraId="244367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  <w:tc>
          <w:tcPr>
            <w:tcW w:w="2693" w:type="dxa"/>
            <w:vAlign w:val="center"/>
          </w:tcPr>
          <w:p w14:paraId="70B306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在“江苏省技术合同认定登记系统”的合同登记编号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val="en-US" w:eastAsia="zh-CN"/>
              </w:rPr>
              <w:t>如有</w:t>
            </w: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  <w:lang w:eastAsia="zh-CN"/>
              </w:rPr>
              <w:t>）</w:t>
            </w:r>
          </w:p>
        </w:tc>
        <w:tc>
          <w:tcPr>
            <w:tcW w:w="1819" w:type="dxa"/>
            <w:vAlign w:val="center"/>
          </w:tcPr>
          <w:p w14:paraId="5C55B5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center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</w:tc>
      </w:tr>
      <w:tr w14:paraId="20BC8C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8984" w:type="dxa"/>
            <w:gridSpan w:val="4"/>
          </w:tcPr>
          <w:p w14:paraId="37A3CE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4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  <w:t>案例描述：（主要从项目基本情况、供需双方的基本情况、技术需求的解决方案、中介方发挥的作用及创新服务模式等方面进行描述。每个案例篇幅500字以内）</w:t>
            </w:r>
          </w:p>
          <w:p w14:paraId="7E4FF4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ascii="Times New Roman" w:hAnsi="Times New Roman" w:eastAsia="方正仿宋_GBK" w:cs="方正仿宋_GBK"/>
                <w:bCs/>
                <w:color w:val="auto"/>
                <w:sz w:val="24"/>
                <w:highlight w:val="none"/>
              </w:rPr>
            </w:pPr>
          </w:p>
          <w:p w14:paraId="1669D6D7"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left="0" w:leftChars="0" w:firstLine="0" w:firstLineChars="0"/>
              <w:textAlignment w:val="auto"/>
              <w:rPr>
                <w:rFonts w:ascii="Times New Roman" w:hAnsi="Times New Roman"/>
                <w:color w:val="auto"/>
                <w:highlight w:val="none"/>
              </w:rPr>
            </w:pPr>
          </w:p>
          <w:p w14:paraId="050A1E11"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left="0" w:leftChars="0" w:firstLine="0" w:firstLineChars="0"/>
              <w:textAlignment w:val="auto"/>
              <w:rPr>
                <w:rFonts w:ascii="Times New Roman" w:hAnsi="Times New Roman"/>
                <w:color w:val="auto"/>
                <w:highlight w:val="none"/>
              </w:rPr>
            </w:pPr>
          </w:p>
        </w:tc>
      </w:tr>
    </w:tbl>
    <w:p w14:paraId="31AA427E">
      <w:pPr>
        <w:spacing w:line="590" w:lineRule="exact"/>
        <w:rPr>
          <w:rFonts w:ascii="Times New Roman" w:hAnsi="Times New Roman" w:eastAsia="宋体" w:cs="Times New Roman"/>
          <w:color w:val="auto"/>
          <w:sz w:val="21"/>
          <w:highlight w:val="none"/>
        </w:rPr>
      </w:pPr>
    </w:p>
    <w:p w14:paraId="35165E60">
      <w:pPr>
        <w:spacing w:line="590" w:lineRule="exact"/>
        <w:rPr>
          <w:rFonts w:ascii="Times New Roman" w:hAnsi="Times New Roman" w:eastAsia="宋体" w:cs="Times New Roman"/>
          <w:color w:val="auto"/>
          <w:sz w:val="21"/>
          <w:highlight w:val="none"/>
        </w:rPr>
      </w:pPr>
      <w:r>
        <w:rPr>
          <w:rFonts w:ascii="Times New Roman" w:hAnsi="Times New Roman" w:eastAsia="宋体" w:cs="Times New Roman"/>
          <w:color w:val="auto"/>
          <w:sz w:val="21"/>
          <w:highlight w:val="none"/>
        </w:rPr>
        <w:br w:type="page"/>
      </w:r>
    </w:p>
    <w:p w14:paraId="3B1DC8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t>四</w:t>
      </w:r>
      <w:r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  <w:t>、机构概况</w:t>
      </w:r>
    </w:p>
    <w:tbl>
      <w:tblPr>
        <w:tblStyle w:val="13"/>
        <w:tblW w:w="89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1"/>
      </w:tblGrid>
      <w:tr w14:paraId="22588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6" w:hRule="atLeast"/>
        </w:trPr>
        <w:tc>
          <w:tcPr>
            <w:tcW w:w="8961" w:type="dxa"/>
          </w:tcPr>
          <w:p w14:paraId="0947120C">
            <w:pPr>
              <w:widowControl/>
              <w:numPr>
                <w:ilvl w:val="255"/>
                <w:numId w:val="0"/>
              </w:numPr>
              <w:snapToGrid w:val="0"/>
              <w:spacing w:line="590" w:lineRule="exact"/>
              <w:jc w:val="left"/>
              <w:rPr>
                <w:rFonts w:ascii="Times New Roman" w:hAnsi="Times New Roman" w:eastAsia="方正仿宋_GBK" w:cs="方正仿宋_GBK"/>
                <w:bCs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8"/>
                <w:szCs w:val="28"/>
                <w:highlight w:val="none"/>
              </w:rPr>
              <w:t>机构主营业务开展情况、获得资质荣誉、取得各类服务成效等。</w:t>
            </w:r>
          </w:p>
        </w:tc>
      </w:tr>
    </w:tbl>
    <w:p w14:paraId="2B2DE4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t>五</w:t>
      </w:r>
      <w:r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  <w:t>、管理体制与运行机制</w:t>
      </w:r>
    </w:p>
    <w:tbl>
      <w:tblPr>
        <w:tblStyle w:val="13"/>
        <w:tblW w:w="89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5"/>
      </w:tblGrid>
      <w:tr w14:paraId="44DC9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1" w:hRule="atLeast"/>
        </w:trPr>
        <w:tc>
          <w:tcPr>
            <w:tcW w:w="8945" w:type="dxa"/>
          </w:tcPr>
          <w:p w14:paraId="326B0E43">
            <w:pPr>
              <w:widowControl/>
              <w:numPr>
                <w:ilvl w:val="255"/>
                <w:numId w:val="0"/>
              </w:numPr>
              <w:snapToGrid w:val="0"/>
              <w:spacing w:line="590" w:lineRule="exact"/>
              <w:jc w:val="left"/>
              <w:rPr>
                <w:rFonts w:ascii="Times New Roman" w:hAnsi="Times New Roman" w:eastAsia="方正仿宋_GBK" w:cs="方正仿宋_GBK"/>
                <w:bCs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8"/>
                <w:szCs w:val="28"/>
                <w:highlight w:val="none"/>
              </w:rPr>
              <w:t>机构内部运营管理制度，技术经理人管理、激励机制以及技术转移相关服务工作开展情况等。</w:t>
            </w:r>
          </w:p>
        </w:tc>
      </w:tr>
    </w:tbl>
    <w:p w14:paraId="3F1538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t>六</w:t>
      </w:r>
      <w:r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  <w:t>、运营计划</w:t>
      </w:r>
    </w:p>
    <w:tbl>
      <w:tblPr>
        <w:tblStyle w:val="13"/>
        <w:tblW w:w="89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1"/>
      </w:tblGrid>
      <w:tr w14:paraId="2A121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</w:trPr>
        <w:tc>
          <w:tcPr>
            <w:tcW w:w="8961" w:type="dxa"/>
          </w:tcPr>
          <w:p w14:paraId="157649DE">
            <w:pPr>
              <w:widowControl/>
              <w:numPr>
                <w:ilvl w:val="255"/>
                <w:numId w:val="0"/>
              </w:numPr>
              <w:snapToGrid w:val="0"/>
              <w:spacing w:line="590" w:lineRule="exact"/>
              <w:jc w:val="left"/>
              <w:rPr>
                <w:rFonts w:ascii="Times New Roman" w:hAnsi="Times New Roman" w:eastAsia="方正仿宋_GBK" w:cs="方正仿宋_GBK"/>
                <w:bCs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auto"/>
                <w:sz w:val="28"/>
                <w:szCs w:val="28"/>
                <w:highlight w:val="none"/>
              </w:rPr>
              <w:t>机构未来三年技术经理人服务及技术转移业务开展的计划。</w:t>
            </w:r>
          </w:p>
        </w:tc>
      </w:tr>
    </w:tbl>
    <w:p w14:paraId="17A933F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br w:type="page"/>
      </w:r>
    </w:p>
    <w:p w14:paraId="6EF63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方正黑体_GBK" w:cs="Times New Roman"/>
          <w:bCs/>
          <w:color w:val="auto"/>
          <w:sz w:val="28"/>
          <w:szCs w:val="28"/>
          <w:highlight w:val="none"/>
          <w:lang w:val="en-US" w:eastAsia="zh-CN"/>
        </w:rPr>
        <w:t>七</w:t>
      </w:r>
      <w:r>
        <w:rPr>
          <w:rFonts w:ascii="Times New Roman" w:hAnsi="Times New Roman" w:eastAsia="方正黑体_GBK" w:cs="Times New Roman"/>
          <w:bCs/>
          <w:color w:val="auto"/>
          <w:sz w:val="28"/>
          <w:szCs w:val="28"/>
          <w:highlight w:val="none"/>
        </w:rPr>
        <w:t>、审查推荐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0"/>
        <w:gridCol w:w="7284"/>
      </w:tblGrid>
      <w:tr w14:paraId="29BBC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5" w:hRule="atLeast"/>
        </w:trPr>
        <w:tc>
          <w:tcPr>
            <w:tcW w:w="1660" w:type="dxa"/>
            <w:shd w:val="clear" w:color="auto" w:fill="auto"/>
            <w:vAlign w:val="center"/>
          </w:tcPr>
          <w:p w14:paraId="19FB74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eastAsia="宋体" w:cs="Times New Roman"/>
                <w:b/>
                <w:bCs/>
                <w:snapToGrid w:val="0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方正黑体_GBK" w:cs="Times New Roman"/>
                <w:snapToGrid w:val="0"/>
                <w:color w:val="auto"/>
                <w:kern w:val="0"/>
                <w:sz w:val="24"/>
                <w:highlight w:val="none"/>
                <w:lang w:val="en-US" w:eastAsia="zh-CN"/>
              </w:rPr>
              <w:t>推荐单位意见</w:t>
            </w:r>
          </w:p>
        </w:tc>
        <w:tc>
          <w:tcPr>
            <w:tcW w:w="7284" w:type="dxa"/>
            <w:shd w:val="clear" w:color="auto" w:fill="auto"/>
            <w:vAlign w:val="center"/>
          </w:tcPr>
          <w:p w14:paraId="32CEF9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Times New Roman" w:hAnsi="Times New Roman" w:eastAsia="方正楷体_GBK" w:cs="Times New Roman"/>
                <w:color w:val="auto"/>
                <w:sz w:val="22"/>
                <w:szCs w:val="22"/>
                <w:highlight w:val="none"/>
                <w:lang w:val="en-US" w:eastAsia="zh-CN"/>
              </w:rPr>
              <w:t>推荐意见</w:t>
            </w:r>
            <w:r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  <w:t>：</w:t>
            </w:r>
          </w:p>
          <w:p w14:paraId="297B0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0C5BA5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4C5870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4C4C58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05A08E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12FB78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302477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jc w:val="right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  <w:t xml:space="preserve">（单位公章）    </w:t>
            </w:r>
          </w:p>
          <w:p w14:paraId="591973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</w:p>
          <w:p w14:paraId="6E246F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32" w:firstLineChars="200"/>
              <w:jc w:val="right"/>
              <w:textAlignment w:val="auto"/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</w:pPr>
            <w:r>
              <w:rPr>
                <w:rFonts w:ascii="Times New Roman" w:hAnsi="Times New Roman" w:eastAsia="方正楷体_GBK" w:cs="Times New Roman"/>
                <w:color w:val="auto"/>
                <w:sz w:val="22"/>
                <w:szCs w:val="22"/>
                <w:highlight w:val="none"/>
              </w:rPr>
              <w:t>年    月    日</w:t>
            </w:r>
          </w:p>
        </w:tc>
      </w:tr>
    </w:tbl>
    <w:p w14:paraId="39B13773">
      <w:pPr>
        <w:spacing w:line="590" w:lineRule="exact"/>
        <w:rPr>
          <w:rFonts w:hint="eastAsia" w:ascii="Times New Roman" w:hAnsi="Times New Roman" w:eastAsia="宋体" w:cs="Times New Roman"/>
          <w:color w:val="auto"/>
          <w:sz w:val="21"/>
          <w:highlight w:val="none"/>
          <w:lang w:eastAsia="zh-CN"/>
        </w:rPr>
      </w:pPr>
      <w:r>
        <w:rPr>
          <w:rFonts w:hint="eastAsia" w:ascii="Times New Roman" w:hAnsi="Times New Roman" w:eastAsia="宋体" w:cs="Times New Roman"/>
          <w:color w:val="auto"/>
          <w:sz w:val="21"/>
          <w:highlight w:val="none"/>
          <w:lang w:eastAsia="zh-CN"/>
        </w:rPr>
        <w:br w:type="page"/>
      </w:r>
    </w:p>
    <w:p w14:paraId="7B26FDB2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napToGrid/>
        <w:spacing w:line="240" w:lineRule="auto"/>
        <w:textAlignment w:val="auto"/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</w:rPr>
        <w:t>附件</w:t>
      </w:r>
      <w:r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  <w:lang w:val="en-US" w:eastAsia="zh-CN"/>
        </w:rPr>
        <w:t>2</w:t>
      </w:r>
    </w:p>
    <w:p w14:paraId="68070E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  <w:lang w:val="en-US" w:eastAsia="zh-CN"/>
        </w:rPr>
      </w:pPr>
    </w:p>
    <w:p w14:paraId="028B19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  <w:lang w:val="en-US" w:eastAsia="zh-CN"/>
        </w:rPr>
        <w:t>江苏省技术产权交易市场</w:t>
      </w:r>
      <w:r>
        <w:rPr>
          <w:rFonts w:hint="eastAsia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</w:rPr>
        <w:t>分中心</w:t>
      </w:r>
      <w:r>
        <w:rPr>
          <w:rFonts w:hint="eastAsia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  <w:lang w:val="en-US" w:eastAsia="zh-CN"/>
        </w:rPr>
        <w:t>名单</w:t>
      </w:r>
    </w:p>
    <w:p w14:paraId="1A483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default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color w:val="auto"/>
          <w:kern w:val="0"/>
          <w:sz w:val="44"/>
          <w:szCs w:val="44"/>
          <w:highlight w:val="none"/>
          <w:lang w:val="en-US" w:eastAsia="zh-CN"/>
        </w:rPr>
        <w:t>及2024年事务所申报推荐名额</w:t>
      </w:r>
    </w:p>
    <w:p w14:paraId="2346DD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exact"/>
        <w:jc w:val="center"/>
        <w:textAlignment w:val="auto"/>
        <w:rPr>
          <w:rFonts w:hint="eastAsia" w:ascii="Times New Roman" w:hAnsi="Times New Roman" w:eastAsia="方正小标宋_GBK" w:cs="方正小标宋_GBK"/>
          <w:color w:val="auto"/>
          <w:kern w:val="0"/>
          <w:sz w:val="32"/>
          <w:szCs w:val="32"/>
          <w:highlight w:val="none"/>
        </w:rPr>
      </w:pPr>
    </w:p>
    <w:tbl>
      <w:tblPr>
        <w:tblStyle w:val="13"/>
        <w:tblW w:w="89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1"/>
        <w:gridCol w:w="2412"/>
        <w:gridCol w:w="3355"/>
        <w:gridCol w:w="1716"/>
        <w:gridCol w:w="767"/>
      </w:tblGrid>
      <w:tr w14:paraId="23163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671" w:type="dxa"/>
            <w:vAlign w:val="center"/>
          </w:tcPr>
          <w:p w14:paraId="23811CEC">
            <w:pPr>
              <w:pStyle w:val="2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center"/>
              <w:textAlignment w:val="auto"/>
              <w:rPr>
                <w:rFonts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2412" w:type="dxa"/>
            <w:vAlign w:val="center"/>
          </w:tcPr>
          <w:p w14:paraId="1EB43F8B">
            <w:pPr>
              <w:pStyle w:val="2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center"/>
              <w:textAlignment w:val="auto"/>
              <w:rPr>
                <w:rFonts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  <w:t>地方</w:t>
            </w: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  <w:lang w:val="en-US" w:eastAsia="zh-CN"/>
              </w:rPr>
              <w:t>行业</w:t>
            </w: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  <w:t>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5D10EF76">
            <w:pPr>
              <w:pStyle w:val="2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kern w:val="2"/>
                <w:sz w:val="24"/>
                <w:szCs w:val="24"/>
                <w:highlight w:val="none"/>
                <w:lang w:val="en-US" w:eastAsia="zh-CN" w:bidi="zh-TW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  <w:lang w:val="en-US" w:eastAsia="zh-CN"/>
              </w:rPr>
              <w:t>建设单位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75E84538">
            <w:pPr>
              <w:pStyle w:val="2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kern w:val="2"/>
                <w:sz w:val="24"/>
                <w:szCs w:val="24"/>
                <w:highlight w:val="none"/>
                <w:lang w:val="en-US" w:eastAsia="zh-CN" w:bidi="zh-TW"/>
              </w:rPr>
            </w:pPr>
            <w:r>
              <w:rPr>
                <w:rFonts w:ascii="Times New Roman" w:hAnsi="Times New Roman" w:eastAsia="方正黑体_GBK" w:cs="方正黑体_GBK"/>
                <w:color w:val="auto"/>
                <w:sz w:val="24"/>
                <w:szCs w:val="24"/>
                <w:highlight w:val="none"/>
              </w:rPr>
              <w:t>咨询电话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532E59CA">
            <w:pPr>
              <w:pStyle w:val="26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4"/>
                <w:szCs w:val="24"/>
                <w:highlight w:val="none"/>
                <w:lang w:val="en-US" w:eastAsia="zh-CN"/>
              </w:rPr>
              <w:t>推荐数量</w:t>
            </w:r>
          </w:p>
        </w:tc>
      </w:tr>
      <w:tr w14:paraId="613B6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</w:trPr>
        <w:tc>
          <w:tcPr>
            <w:tcW w:w="671" w:type="dxa"/>
            <w:vAlign w:val="center"/>
          </w:tcPr>
          <w:p w14:paraId="27D0AA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5C34C88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南京地方分中心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7C17982D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南京市科技成果转化服务中心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40CFE6F7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025-83677497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26404FA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</w:tr>
      <w:tr w14:paraId="16B18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24C89A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77D17CC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无锡地方分中心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5C089AB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无锡市科技创新服务中心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1F87761D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0510-85617312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4D86BCB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</w:tr>
      <w:tr w14:paraId="3234F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1E681A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1213D72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常州地方分中心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5270BC4F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常州市生产力发展中心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4C95C2F3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0519-82005592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0A22833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</w:tr>
      <w:tr w14:paraId="51A62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754751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4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15A7EFE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苏州地方分中心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6B98BE7C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苏州市生产力促进中心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6A8C94E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0512-65240989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46455C1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</w:tr>
      <w:tr w14:paraId="6CB93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23B893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5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2CFA2EAF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扬州地方分中心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4AE85735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扬州市科技资源统筹服务中心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66777052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0514-87938523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4A09F59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</w:tr>
      <w:tr w14:paraId="5867A5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424765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441721D1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徐州地方分中心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5608CC8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江苏淮海技术产权交易中心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1B1A4201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0516-83896168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206951D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</w:tr>
      <w:tr w14:paraId="35551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5454A1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7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61D83F8F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南通地方分中心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53A07343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南通高新技术创业中心有限公司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4AD3F967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0513-81186980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34941A1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</w:tr>
      <w:tr w14:paraId="1C9EB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15003F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8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508304C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连云港地方分中心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7C35792E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连云港市生产力促进中心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5A3EA34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0518-85156505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575EAE0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</w:tr>
      <w:tr w14:paraId="05152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3876F2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9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2B5AA548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淮安地方分中心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793629A0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淮安市生产力促进中心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45E8248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0517-83678855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6D7B345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</w:tr>
      <w:tr w14:paraId="02D7B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26560B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10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6C86BB7C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盐城地方分中心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795295E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盐城高新区投资集团有限公司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643C097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0515-88209010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28348E9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</w:tr>
      <w:tr w14:paraId="5AB20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571356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11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7D459C9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镇江地方分中心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30896EA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镇江市技术交易所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1BF3A185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0511-87056040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05600AF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</w:tr>
      <w:tr w14:paraId="17168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0A639C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12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08206EAE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江阴地方分中心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13DA08D1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spacing w:val="-11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江阴高新区科学技术局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13ACF2C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0510-86869511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3852E01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</w:tr>
      <w:tr w14:paraId="63E94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671" w:type="dxa"/>
            <w:vAlign w:val="center"/>
          </w:tcPr>
          <w:p w14:paraId="7B3596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13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144714A1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机器人及精密装备制造行业分中心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509E562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spacing w:val="-11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昆山市工业技术研究院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7C7070A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0512-36908901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5D249FC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188EC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15F318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14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0884E136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矿山安全行业分中心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5180DD7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中徐矿山安全技术转移交易中心有限公司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368E219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0516-61210779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0847B1F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22C28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38436B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15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1F83987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人工智能行业分中心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670FEF96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苏州工业园区企业发展服务中心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3F175AE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0512-67068017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68E297D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07292D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671" w:type="dxa"/>
            <w:vAlign w:val="center"/>
          </w:tcPr>
          <w:p w14:paraId="619D24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16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51F9798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汽车及核心零部件行业分中心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0BB610F7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常熟紫金知识产权服务有限公司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48753A32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0512-52350828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40ED629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071DB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5EAE60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17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58E17FEF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物联网行业分中心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38012626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无锡高新区科技发展服务中心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4349B702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0510-81890943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053CCE9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7A90F6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671" w:type="dxa"/>
            <w:vAlign w:val="center"/>
          </w:tcPr>
          <w:p w14:paraId="7D2981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18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1056FEF0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节能环保行业分中心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555F7456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spacing w:val="-11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江苏中宜环科环保产业发展有限公司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63B07F80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0510-87014970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787E86B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49E74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71" w:type="dxa"/>
            <w:vAlign w:val="center"/>
          </w:tcPr>
          <w:p w14:paraId="64DC6A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19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6D99C8E2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金属新材料行业分中心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03857D89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张家港市技术市场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2B2A6C50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0512-58283161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0D2F54A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211BB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71" w:type="dxa"/>
            <w:vAlign w:val="center"/>
          </w:tcPr>
          <w:p w14:paraId="60F5D4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20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38447B9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网络信息安全行业分中心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6415A50B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泰州东部新城发展集团有限公司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51546BA6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0523-89512088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0EAA11C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1A3F8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71" w:type="dxa"/>
            <w:vAlign w:val="center"/>
          </w:tcPr>
          <w:p w14:paraId="370669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21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0603CF13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高效节能行业分中心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5D22DAEC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句容市科技创新服务中心（句容市生产力促进中心）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47348F91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13852975739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1268621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4CF10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71" w:type="dxa"/>
            <w:vAlign w:val="center"/>
          </w:tcPr>
          <w:p w14:paraId="70A39C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22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0730AE5C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高端能源装备行业分中心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20FEF73C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大连理工江苏研究院有限公司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05A41D3E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0519-86339198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46646A5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65F33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71" w:type="dxa"/>
            <w:vAlign w:val="center"/>
          </w:tcPr>
          <w:p w14:paraId="3BDAA9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23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288383AA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pacing w:val="-11"/>
                <w:sz w:val="24"/>
                <w:szCs w:val="24"/>
                <w:highlight w:val="none"/>
                <w:lang w:val="en-US" w:eastAsia="zh-CN" w:bidi="ar"/>
              </w:rPr>
              <w:t>海洋可再生能源行业分中心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619E8666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 w:eastAsia="方正仿宋_GBK" w:cs="方正仿宋_GBK"/>
                <w:i w:val="0"/>
                <w:iCs w:val="0"/>
                <w:color w:val="auto"/>
                <w:spacing w:val="-11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盐城工学院技术转移中心有限公司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27A4CDA4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0515-88336650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653AF82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0CA85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71" w:type="dxa"/>
            <w:vAlign w:val="center"/>
          </w:tcPr>
          <w:p w14:paraId="53A972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24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44D44BD0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Style w:val="27"/>
                <w:rFonts w:ascii="Times New Roman" w:hAnsi="Times New Roman"/>
                <w:color w:val="auto"/>
                <w:sz w:val="24"/>
                <w:szCs w:val="24"/>
                <w:highlight w:val="none"/>
                <w:lang w:val="en-US" w:eastAsia="zh-CN" w:bidi="ar"/>
              </w:rPr>
              <w:t>先进复合材料行业分中心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07725E0D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ascii="Times New Roman" w:hAnsi="Times New Roman" w:eastAsia="方正仿宋_GBK" w:cs="方正仿宋_GBK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宿迁市生产力促进中心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3DC8B0B3">
            <w:pPr>
              <w:keepNext w:val="0"/>
              <w:keepLines w:val="0"/>
              <w:widowControl/>
              <w:suppressLineNumbers w:val="0"/>
              <w:snapToGrid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0527-84358715</w:t>
            </w:r>
          </w:p>
        </w:tc>
        <w:tc>
          <w:tcPr>
            <w:tcW w:w="767" w:type="dxa"/>
            <w:shd w:val="clear" w:color="auto" w:fill="auto"/>
            <w:vAlign w:val="center"/>
          </w:tcPr>
          <w:p w14:paraId="61721D6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</w:tr>
    </w:tbl>
    <w:p w14:paraId="47B14687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napToGrid/>
        <w:spacing w:line="240" w:lineRule="auto"/>
        <w:textAlignment w:val="auto"/>
        <w:rPr>
          <w:rFonts w:hint="eastAsia" w:ascii="Times New Roman" w:hAnsi="Times New Roman" w:eastAsia="方正黑体_GBK" w:cs="方正黑体_GBK"/>
          <w:color w:val="auto"/>
          <w:sz w:val="32"/>
          <w:szCs w:val="32"/>
          <w:highlight w:val="none"/>
        </w:rPr>
        <w:sectPr>
          <w:pgSz w:w="11906" w:h="16838"/>
          <w:pgMar w:top="1814" w:right="1531" w:bottom="1984" w:left="1531" w:header="851" w:footer="851" w:gutter="0"/>
          <w:pgNumType w:fmt="decimal"/>
          <w:cols w:space="720" w:num="1"/>
          <w:docGrid w:type="linesAndChars" w:linePitch="579" w:charSpace="-849"/>
        </w:sectPr>
      </w:pPr>
    </w:p>
    <w:p w14:paraId="38A5CF6C">
      <w:pPr>
        <w:jc w:val="both"/>
        <w:rPr>
          <w:rFonts w:hint="default" w:ascii="Times New Roman" w:hAnsi="Times New Roman" w:eastAsia="方正黑体_GBK" w:cs="方正黑体_GBK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方正黑体_GBK"/>
          <w:b w:val="0"/>
          <w:bCs w:val="0"/>
          <w:color w:val="auto"/>
          <w:sz w:val="32"/>
          <w:szCs w:val="32"/>
          <w:highlight w:val="none"/>
          <w:lang w:val="en-US" w:eastAsia="zh-CN"/>
        </w:rPr>
        <w:t>附件3</w:t>
      </w:r>
    </w:p>
    <w:p w14:paraId="36985F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80" w:lineRule="exact"/>
        <w:jc w:val="both"/>
        <w:textAlignment w:val="auto"/>
        <w:rPr>
          <w:rFonts w:hint="eastAsia" w:ascii="Times New Roman" w:hAnsi="Times New Roman" w:eastAsia="方正黑体_GBK" w:cs="方正黑体_GBK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</w:p>
    <w:p w14:paraId="2DE083E1">
      <w:pPr>
        <w:ind w:firstLine="0" w:firstLineChars="0"/>
        <w:jc w:val="center"/>
        <w:rPr>
          <w:rFonts w:hint="eastAsia" w:ascii="Times New Roman" w:hAnsi="Times New Roman" w:eastAsia="方正小标宋_GBK" w:cs="方正小标宋_GBK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color w:val="auto"/>
          <w:sz w:val="44"/>
          <w:szCs w:val="44"/>
          <w:highlight w:val="none"/>
          <w:lang w:val="en-US" w:eastAsia="zh-CN"/>
        </w:rPr>
        <w:t>2024年事务所申报推荐汇总表</w:t>
      </w:r>
    </w:p>
    <w:p w14:paraId="478E8DD9">
      <w:pPr>
        <w:spacing w:afterAutospacing="0"/>
        <w:ind w:firstLine="0" w:firstLineChars="0"/>
        <w:jc w:val="both"/>
        <w:rPr>
          <w:rFonts w:hint="eastAsia" w:ascii="Times New Roman" w:hAnsi="Times New Roman" w:eastAsia="方正黑体_GBK" w:cs="方正黑体_GBK"/>
          <w:color w:val="auto"/>
          <w:sz w:val="28"/>
          <w:szCs w:val="28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方正黑体_GBK" w:cs="方正黑体_GBK"/>
          <w:color w:val="auto"/>
          <w:sz w:val="28"/>
          <w:szCs w:val="28"/>
          <w:highlight w:val="none"/>
          <w:lang w:val="en-US" w:eastAsia="zh-CN"/>
        </w:rPr>
        <w:t xml:space="preserve">推荐单位（盖章）： </w:t>
      </w:r>
      <w:r>
        <w:rPr>
          <w:rFonts w:hint="eastAsia" w:ascii="Times New Roman" w:hAnsi="Times New Roman" w:eastAsia="方正黑体_GBK" w:cs="方正黑体_GBK"/>
          <w:color w:val="auto"/>
          <w:sz w:val="28"/>
          <w:szCs w:val="28"/>
          <w:highlight w:val="none"/>
          <w:u w:val="single"/>
          <w:lang w:val="en-US" w:eastAsia="zh-CN"/>
        </w:rPr>
        <w:t xml:space="preserve">                 地方（行业）分中心  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3656"/>
        <w:gridCol w:w="3797"/>
        <w:gridCol w:w="1328"/>
        <w:gridCol w:w="3479"/>
      </w:tblGrid>
      <w:tr w14:paraId="608D0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 w14:paraId="19C433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3656" w:type="dxa"/>
            <w:vAlign w:val="center"/>
          </w:tcPr>
          <w:p w14:paraId="536498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申报单位</w:t>
            </w:r>
          </w:p>
        </w:tc>
        <w:tc>
          <w:tcPr>
            <w:tcW w:w="3797" w:type="dxa"/>
            <w:vAlign w:val="center"/>
          </w:tcPr>
          <w:p w14:paraId="469B1A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组织机构代码/统一社会信用代码</w:t>
            </w:r>
          </w:p>
        </w:tc>
        <w:tc>
          <w:tcPr>
            <w:tcW w:w="1328" w:type="dxa"/>
            <w:vAlign w:val="center"/>
          </w:tcPr>
          <w:p w14:paraId="294747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联系人</w:t>
            </w:r>
          </w:p>
        </w:tc>
        <w:tc>
          <w:tcPr>
            <w:tcW w:w="3479" w:type="dxa"/>
            <w:vAlign w:val="center"/>
          </w:tcPr>
          <w:p w14:paraId="5E9648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联系电话</w:t>
            </w:r>
          </w:p>
        </w:tc>
      </w:tr>
      <w:tr w14:paraId="7FD10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 w14:paraId="04F016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3656" w:type="dxa"/>
            <w:vAlign w:val="center"/>
          </w:tcPr>
          <w:p w14:paraId="015499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 w14:paraId="6D78B2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 w14:paraId="09503A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vAlign w:val="center"/>
          </w:tcPr>
          <w:p w14:paraId="3D35E2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  <w:tr w14:paraId="379040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 w14:paraId="2BFBD0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3656" w:type="dxa"/>
            <w:vAlign w:val="center"/>
          </w:tcPr>
          <w:p w14:paraId="3FE15F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 w14:paraId="1913E1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 w14:paraId="1EEA37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vAlign w:val="center"/>
          </w:tcPr>
          <w:p w14:paraId="32C0EB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  <w:tr w14:paraId="6ECFB6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 w14:paraId="6648C1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3656" w:type="dxa"/>
            <w:vAlign w:val="center"/>
          </w:tcPr>
          <w:p w14:paraId="6F4F4D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 w14:paraId="0A7E1D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 w14:paraId="481D0A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vAlign w:val="center"/>
          </w:tcPr>
          <w:p w14:paraId="3DA3A3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  <w:tr w14:paraId="592E1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832" w:type="dxa"/>
            <w:vAlign w:val="center"/>
          </w:tcPr>
          <w:p w14:paraId="46A9DC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...</w:t>
            </w:r>
          </w:p>
        </w:tc>
        <w:tc>
          <w:tcPr>
            <w:tcW w:w="3656" w:type="dxa"/>
            <w:vAlign w:val="center"/>
          </w:tcPr>
          <w:p w14:paraId="678A9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 w14:paraId="076DEE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 w14:paraId="4CDFF8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vAlign w:val="center"/>
          </w:tcPr>
          <w:p w14:paraId="79AB29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</w:tbl>
    <w:p w14:paraId="65C1C5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leftChars="0" w:firstLineChars="0"/>
        <w:textAlignment w:val="auto"/>
        <w:rPr>
          <w:rFonts w:hint="eastAsia" w:ascii="Times New Roman" w:hAnsi="Times New Roman"/>
          <w:color w:val="auto"/>
          <w:highlight w:val="none"/>
        </w:rPr>
      </w:pPr>
    </w:p>
    <w:sectPr>
      <w:footerReference r:id="rId4" w:type="default"/>
      <w:pgSz w:w="16838" w:h="11906" w:orient="landscape"/>
      <w:pgMar w:top="1531" w:right="1814" w:bottom="1531" w:left="1984" w:header="851" w:footer="851" w:gutter="0"/>
      <w:pgNumType w:fmt="decimal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汉仪大宋简">
    <w:altName w:val="宋体"/>
    <w:panose1 w:val="02010600000101010101"/>
    <w:charset w:val="86"/>
    <w:family w:val="auto"/>
    <w:pitch w:val="default"/>
    <w:sig w:usb0="00000000" w:usb1="00000000" w:usb2="00000002" w:usb3="00000000" w:csb0="00040000" w:csb1="00000000"/>
  </w:font>
  <w:font w:name="方正书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67B2E7">
    <w:pPr>
      <w:pStyle w:val="5"/>
      <w:jc w:val="both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98F4446">
                          <w:pPr>
                            <w:pStyle w:val="5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zSVju0AAAAAUBAAAPAAAAAAAAAAEAIAAAACIAAABkcnMv&#10;ZG93bnJldi54bWxQSwECFAAUAAAACACHTuJA3a36J9IBAACiAwAADgAAAAAAAAABACAAAAAfAQAA&#10;ZHJzL2Uyb0RvYy54bWxQSwUGAAAAAAYABgBZAQAAY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98F4446">
                    <w:pPr>
                      <w:pStyle w:val="5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15BC28">
    <w:pPr>
      <w:pStyle w:val="5"/>
      <w:jc w:val="both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233BF21">
                          <w:pPr>
                            <w:pStyle w:val="5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s0lY7tAAAAAFAQAADwAAAAAAAAABACAAAAAiAAAAZHJzL2Rv&#10;d25yZXYueG1sUEsBAhQAFAAAAAgAh07iQC2KqUrQAQAAogMAAA4AAAAAAAAAAQAgAAAAHwEAAGRy&#10;cy9lMm9Eb2MueG1sUEsFBgAAAAAGAAYAWQEAAG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233BF21">
                    <w:pPr>
                      <w:pStyle w:val="5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444F43"/>
    <w:multiLevelType w:val="multilevel"/>
    <w:tmpl w:val="3F444F43"/>
    <w:lvl w:ilvl="0" w:tentative="0">
      <w:start w:val="1"/>
      <w:numFmt w:val="decimal"/>
      <w:lvlText w:val="%1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pStyle w:val="2"/>
      <w:lvlText w:val="%1.%2"/>
      <w:lvlJc w:val="left"/>
      <w:pPr>
        <w:ind w:left="576" w:hanging="576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510" w:hanging="510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HorizontalSpacing w:val="158"/>
  <w:drawingGridVerticalSpacing w:val="579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kZjU1MjAxYTliZThhZDAwZjNhNjY5NWZkNjY1MTQifQ=="/>
  </w:docVars>
  <w:rsids>
    <w:rsidRoot w:val="00077CA8"/>
    <w:rsid w:val="0001158B"/>
    <w:rsid w:val="00032273"/>
    <w:rsid w:val="0003531C"/>
    <w:rsid w:val="000469A0"/>
    <w:rsid w:val="0007642F"/>
    <w:rsid w:val="00077CA8"/>
    <w:rsid w:val="00080EAD"/>
    <w:rsid w:val="000874B0"/>
    <w:rsid w:val="00097F96"/>
    <w:rsid w:val="000A7D81"/>
    <w:rsid w:val="000E2DE4"/>
    <w:rsid w:val="000E63B0"/>
    <w:rsid w:val="000F2EC2"/>
    <w:rsid w:val="00100349"/>
    <w:rsid w:val="0010562B"/>
    <w:rsid w:val="001110DC"/>
    <w:rsid w:val="001134E5"/>
    <w:rsid w:val="001308D8"/>
    <w:rsid w:val="00137925"/>
    <w:rsid w:val="001431BB"/>
    <w:rsid w:val="001435B8"/>
    <w:rsid w:val="0015461B"/>
    <w:rsid w:val="00160870"/>
    <w:rsid w:val="00160A98"/>
    <w:rsid w:val="00164D97"/>
    <w:rsid w:val="00164FBB"/>
    <w:rsid w:val="00174CA8"/>
    <w:rsid w:val="0018204D"/>
    <w:rsid w:val="001833BE"/>
    <w:rsid w:val="001A65CC"/>
    <w:rsid w:val="001B72D8"/>
    <w:rsid w:val="001C416D"/>
    <w:rsid w:val="001F0AA6"/>
    <w:rsid w:val="001F0FA3"/>
    <w:rsid w:val="002000BA"/>
    <w:rsid w:val="00203DA8"/>
    <w:rsid w:val="00204FE7"/>
    <w:rsid w:val="00210085"/>
    <w:rsid w:val="00233FD6"/>
    <w:rsid w:val="0024362C"/>
    <w:rsid w:val="00256C84"/>
    <w:rsid w:val="00265C12"/>
    <w:rsid w:val="00294AAD"/>
    <w:rsid w:val="002B0A9C"/>
    <w:rsid w:val="002C1DF2"/>
    <w:rsid w:val="002C6D99"/>
    <w:rsid w:val="002D0B24"/>
    <w:rsid w:val="002D684D"/>
    <w:rsid w:val="002E27DC"/>
    <w:rsid w:val="002E4C0C"/>
    <w:rsid w:val="002F6A5B"/>
    <w:rsid w:val="00304B4B"/>
    <w:rsid w:val="00311628"/>
    <w:rsid w:val="003265DB"/>
    <w:rsid w:val="00345990"/>
    <w:rsid w:val="0035014F"/>
    <w:rsid w:val="00351F57"/>
    <w:rsid w:val="00362D36"/>
    <w:rsid w:val="00376A26"/>
    <w:rsid w:val="003865BF"/>
    <w:rsid w:val="00395414"/>
    <w:rsid w:val="00395B0C"/>
    <w:rsid w:val="003A3E4D"/>
    <w:rsid w:val="003B32C2"/>
    <w:rsid w:val="003B5CB7"/>
    <w:rsid w:val="003C1E79"/>
    <w:rsid w:val="003C42FE"/>
    <w:rsid w:val="003C45C4"/>
    <w:rsid w:val="003D626D"/>
    <w:rsid w:val="003D70EE"/>
    <w:rsid w:val="003E264C"/>
    <w:rsid w:val="003F238D"/>
    <w:rsid w:val="003F3D6D"/>
    <w:rsid w:val="004163CE"/>
    <w:rsid w:val="00416B1C"/>
    <w:rsid w:val="00422C4D"/>
    <w:rsid w:val="0043463F"/>
    <w:rsid w:val="00437A6A"/>
    <w:rsid w:val="004459EE"/>
    <w:rsid w:val="00455958"/>
    <w:rsid w:val="004741F4"/>
    <w:rsid w:val="00484060"/>
    <w:rsid w:val="004873A0"/>
    <w:rsid w:val="004A4C45"/>
    <w:rsid w:val="004B1E06"/>
    <w:rsid w:val="004B2415"/>
    <w:rsid w:val="004B7CDA"/>
    <w:rsid w:val="004C3A65"/>
    <w:rsid w:val="004C4531"/>
    <w:rsid w:val="004C4A73"/>
    <w:rsid w:val="004D72AE"/>
    <w:rsid w:val="004D7B6D"/>
    <w:rsid w:val="004F488B"/>
    <w:rsid w:val="004F5CDB"/>
    <w:rsid w:val="00501D51"/>
    <w:rsid w:val="00510B50"/>
    <w:rsid w:val="00516C2D"/>
    <w:rsid w:val="00517D0D"/>
    <w:rsid w:val="00537AF0"/>
    <w:rsid w:val="00544211"/>
    <w:rsid w:val="0054434A"/>
    <w:rsid w:val="00546239"/>
    <w:rsid w:val="00546D91"/>
    <w:rsid w:val="00554C3E"/>
    <w:rsid w:val="0057446E"/>
    <w:rsid w:val="00574F1A"/>
    <w:rsid w:val="00593E61"/>
    <w:rsid w:val="005B1CEF"/>
    <w:rsid w:val="005B2874"/>
    <w:rsid w:val="005C2DCF"/>
    <w:rsid w:val="005C491E"/>
    <w:rsid w:val="005C6267"/>
    <w:rsid w:val="005D0077"/>
    <w:rsid w:val="005D05A6"/>
    <w:rsid w:val="005E0FF2"/>
    <w:rsid w:val="005E4D6F"/>
    <w:rsid w:val="005E78B3"/>
    <w:rsid w:val="005F08AF"/>
    <w:rsid w:val="005F31BA"/>
    <w:rsid w:val="006074E8"/>
    <w:rsid w:val="00610B47"/>
    <w:rsid w:val="006378D7"/>
    <w:rsid w:val="006441E4"/>
    <w:rsid w:val="00644BF7"/>
    <w:rsid w:val="00650030"/>
    <w:rsid w:val="00650E55"/>
    <w:rsid w:val="006638AC"/>
    <w:rsid w:val="0066657D"/>
    <w:rsid w:val="00666C59"/>
    <w:rsid w:val="006678C8"/>
    <w:rsid w:val="00691299"/>
    <w:rsid w:val="006951DF"/>
    <w:rsid w:val="006A17AC"/>
    <w:rsid w:val="006A779B"/>
    <w:rsid w:val="006B07D8"/>
    <w:rsid w:val="006B27DA"/>
    <w:rsid w:val="006B328D"/>
    <w:rsid w:val="006B3BC8"/>
    <w:rsid w:val="006B561A"/>
    <w:rsid w:val="006B6A24"/>
    <w:rsid w:val="006D24CE"/>
    <w:rsid w:val="006D2A98"/>
    <w:rsid w:val="006E1340"/>
    <w:rsid w:val="006E255C"/>
    <w:rsid w:val="006F097B"/>
    <w:rsid w:val="006F3CD0"/>
    <w:rsid w:val="006F5459"/>
    <w:rsid w:val="0071050F"/>
    <w:rsid w:val="00717586"/>
    <w:rsid w:val="007224D4"/>
    <w:rsid w:val="0072281F"/>
    <w:rsid w:val="00731506"/>
    <w:rsid w:val="0073511E"/>
    <w:rsid w:val="007446FA"/>
    <w:rsid w:val="00747F4B"/>
    <w:rsid w:val="0075225F"/>
    <w:rsid w:val="00755FC4"/>
    <w:rsid w:val="007661D5"/>
    <w:rsid w:val="007716CB"/>
    <w:rsid w:val="00783638"/>
    <w:rsid w:val="00785DE1"/>
    <w:rsid w:val="00786784"/>
    <w:rsid w:val="00792F76"/>
    <w:rsid w:val="007A0F3B"/>
    <w:rsid w:val="007B4334"/>
    <w:rsid w:val="007C1BC8"/>
    <w:rsid w:val="007C6A62"/>
    <w:rsid w:val="007C7B81"/>
    <w:rsid w:val="007E7919"/>
    <w:rsid w:val="007F3790"/>
    <w:rsid w:val="00807189"/>
    <w:rsid w:val="00826ED7"/>
    <w:rsid w:val="00832F64"/>
    <w:rsid w:val="00840BE8"/>
    <w:rsid w:val="00844AD6"/>
    <w:rsid w:val="00847EEB"/>
    <w:rsid w:val="00853944"/>
    <w:rsid w:val="00855429"/>
    <w:rsid w:val="00863C83"/>
    <w:rsid w:val="00865515"/>
    <w:rsid w:val="0088656A"/>
    <w:rsid w:val="008949D8"/>
    <w:rsid w:val="008A03D8"/>
    <w:rsid w:val="008A0951"/>
    <w:rsid w:val="008A0C8E"/>
    <w:rsid w:val="008A1EEC"/>
    <w:rsid w:val="008A4821"/>
    <w:rsid w:val="008A5AB8"/>
    <w:rsid w:val="008A6A99"/>
    <w:rsid w:val="008B36B6"/>
    <w:rsid w:val="008B6DF3"/>
    <w:rsid w:val="008C35DB"/>
    <w:rsid w:val="008E1514"/>
    <w:rsid w:val="008E31CE"/>
    <w:rsid w:val="008E40F5"/>
    <w:rsid w:val="008F4870"/>
    <w:rsid w:val="008F64D7"/>
    <w:rsid w:val="008F7038"/>
    <w:rsid w:val="008F778E"/>
    <w:rsid w:val="009026CC"/>
    <w:rsid w:val="00917098"/>
    <w:rsid w:val="009418ED"/>
    <w:rsid w:val="00957542"/>
    <w:rsid w:val="0096147A"/>
    <w:rsid w:val="009B1AB6"/>
    <w:rsid w:val="009C12E6"/>
    <w:rsid w:val="009C4536"/>
    <w:rsid w:val="009D04A0"/>
    <w:rsid w:val="009D3EED"/>
    <w:rsid w:val="009E1648"/>
    <w:rsid w:val="009E1851"/>
    <w:rsid w:val="009E4637"/>
    <w:rsid w:val="009F0304"/>
    <w:rsid w:val="00A155F6"/>
    <w:rsid w:val="00A225B2"/>
    <w:rsid w:val="00A23476"/>
    <w:rsid w:val="00A34FEF"/>
    <w:rsid w:val="00A37356"/>
    <w:rsid w:val="00A44006"/>
    <w:rsid w:val="00A44ED4"/>
    <w:rsid w:val="00A45731"/>
    <w:rsid w:val="00A5343B"/>
    <w:rsid w:val="00A60583"/>
    <w:rsid w:val="00A6364F"/>
    <w:rsid w:val="00A63DCF"/>
    <w:rsid w:val="00A730B8"/>
    <w:rsid w:val="00A7795F"/>
    <w:rsid w:val="00AB48FC"/>
    <w:rsid w:val="00AC0B74"/>
    <w:rsid w:val="00AC39CD"/>
    <w:rsid w:val="00AC684B"/>
    <w:rsid w:val="00AE1CA6"/>
    <w:rsid w:val="00AE6581"/>
    <w:rsid w:val="00B057C2"/>
    <w:rsid w:val="00B106DC"/>
    <w:rsid w:val="00B11D75"/>
    <w:rsid w:val="00B128FF"/>
    <w:rsid w:val="00B173A6"/>
    <w:rsid w:val="00B177EE"/>
    <w:rsid w:val="00B20461"/>
    <w:rsid w:val="00B43FD7"/>
    <w:rsid w:val="00B50E14"/>
    <w:rsid w:val="00B53B12"/>
    <w:rsid w:val="00B540D7"/>
    <w:rsid w:val="00B6089E"/>
    <w:rsid w:val="00B74810"/>
    <w:rsid w:val="00B758EA"/>
    <w:rsid w:val="00B75CEC"/>
    <w:rsid w:val="00B84859"/>
    <w:rsid w:val="00B93944"/>
    <w:rsid w:val="00B959F4"/>
    <w:rsid w:val="00BA6734"/>
    <w:rsid w:val="00BB08EA"/>
    <w:rsid w:val="00BC7711"/>
    <w:rsid w:val="00BD0435"/>
    <w:rsid w:val="00BD2824"/>
    <w:rsid w:val="00BD69A0"/>
    <w:rsid w:val="00C039A7"/>
    <w:rsid w:val="00C1086E"/>
    <w:rsid w:val="00C17132"/>
    <w:rsid w:val="00C20E86"/>
    <w:rsid w:val="00C2667B"/>
    <w:rsid w:val="00C44682"/>
    <w:rsid w:val="00C53DD1"/>
    <w:rsid w:val="00C63504"/>
    <w:rsid w:val="00C63FA6"/>
    <w:rsid w:val="00C64E7E"/>
    <w:rsid w:val="00C723D2"/>
    <w:rsid w:val="00C802C6"/>
    <w:rsid w:val="00C814D7"/>
    <w:rsid w:val="00C817FA"/>
    <w:rsid w:val="00C938DB"/>
    <w:rsid w:val="00CA0E3F"/>
    <w:rsid w:val="00CA1B92"/>
    <w:rsid w:val="00CA7B8C"/>
    <w:rsid w:val="00CB3D0F"/>
    <w:rsid w:val="00CC3460"/>
    <w:rsid w:val="00D02143"/>
    <w:rsid w:val="00D16950"/>
    <w:rsid w:val="00D23553"/>
    <w:rsid w:val="00D25E38"/>
    <w:rsid w:val="00D30225"/>
    <w:rsid w:val="00D37CC8"/>
    <w:rsid w:val="00D40AF0"/>
    <w:rsid w:val="00D5708A"/>
    <w:rsid w:val="00D572EB"/>
    <w:rsid w:val="00D64D06"/>
    <w:rsid w:val="00D67735"/>
    <w:rsid w:val="00D725B1"/>
    <w:rsid w:val="00D9518C"/>
    <w:rsid w:val="00DB3C83"/>
    <w:rsid w:val="00DB5246"/>
    <w:rsid w:val="00DC203D"/>
    <w:rsid w:val="00DD355D"/>
    <w:rsid w:val="00DD4268"/>
    <w:rsid w:val="00DE0114"/>
    <w:rsid w:val="00DE5D4B"/>
    <w:rsid w:val="00DE72C2"/>
    <w:rsid w:val="00DF3890"/>
    <w:rsid w:val="00E02593"/>
    <w:rsid w:val="00E11D31"/>
    <w:rsid w:val="00E14AA9"/>
    <w:rsid w:val="00E152D0"/>
    <w:rsid w:val="00E21163"/>
    <w:rsid w:val="00E25946"/>
    <w:rsid w:val="00E279B1"/>
    <w:rsid w:val="00E31A82"/>
    <w:rsid w:val="00E348B3"/>
    <w:rsid w:val="00E359A4"/>
    <w:rsid w:val="00E36935"/>
    <w:rsid w:val="00E37078"/>
    <w:rsid w:val="00E40D22"/>
    <w:rsid w:val="00E511B4"/>
    <w:rsid w:val="00E726D4"/>
    <w:rsid w:val="00E73D7E"/>
    <w:rsid w:val="00E740B9"/>
    <w:rsid w:val="00E75E93"/>
    <w:rsid w:val="00E778C9"/>
    <w:rsid w:val="00E9318E"/>
    <w:rsid w:val="00EB127B"/>
    <w:rsid w:val="00EB3EA3"/>
    <w:rsid w:val="00EB52BF"/>
    <w:rsid w:val="00EB5EEC"/>
    <w:rsid w:val="00EB7592"/>
    <w:rsid w:val="00EC2418"/>
    <w:rsid w:val="00ED59E7"/>
    <w:rsid w:val="00EE6DAB"/>
    <w:rsid w:val="00F010F9"/>
    <w:rsid w:val="00F05B0D"/>
    <w:rsid w:val="00F1651D"/>
    <w:rsid w:val="00F2656B"/>
    <w:rsid w:val="00F26E66"/>
    <w:rsid w:val="00F30A83"/>
    <w:rsid w:val="00F34900"/>
    <w:rsid w:val="00F37E3E"/>
    <w:rsid w:val="00F4428B"/>
    <w:rsid w:val="00F44F5F"/>
    <w:rsid w:val="00F5451D"/>
    <w:rsid w:val="00F66443"/>
    <w:rsid w:val="00F72F51"/>
    <w:rsid w:val="00F84933"/>
    <w:rsid w:val="00F84A28"/>
    <w:rsid w:val="00F95932"/>
    <w:rsid w:val="00F95A18"/>
    <w:rsid w:val="00F95EE3"/>
    <w:rsid w:val="00FA2607"/>
    <w:rsid w:val="00FB1CE1"/>
    <w:rsid w:val="00FB30F4"/>
    <w:rsid w:val="00FD3DA9"/>
    <w:rsid w:val="00FE4293"/>
    <w:rsid w:val="00FF05D8"/>
    <w:rsid w:val="00FF08CB"/>
    <w:rsid w:val="0140303E"/>
    <w:rsid w:val="01DF5C17"/>
    <w:rsid w:val="02D432A2"/>
    <w:rsid w:val="03241D0C"/>
    <w:rsid w:val="04154A0F"/>
    <w:rsid w:val="043E52CA"/>
    <w:rsid w:val="04FC3176"/>
    <w:rsid w:val="05CF1AFF"/>
    <w:rsid w:val="05E11832"/>
    <w:rsid w:val="05F91A9A"/>
    <w:rsid w:val="06C23411"/>
    <w:rsid w:val="06D90924"/>
    <w:rsid w:val="08177866"/>
    <w:rsid w:val="08D44585"/>
    <w:rsid w:val="09B41737"/>
    <w:rsid w:val="0A201E86"/>
    <w:rsid w:val="0AB3383A"/>
    <w:rsid w:val="0B112BB9"/>
    <w:rsid w:val="0B187AA4"/>
    <w:rsid w:val="0BFE4EEC"/>
    <w:rsid w:val="0C170A62"/>
    <w:rsid w:val="0C2733B1"/>
    <w:rsid w:val="0CE03120"/>
    <w:rsid w:val="0D164AD6"/>
    <w:rsid w:val="0D3606B5"/>
    <w:rsid w:val="0D9273AE"/>
    <w:rsid w:val="0DAC011C"/>
    <w:rsid w:val="0DE122B9"/>
    <w:rsid w:val="0F8072A4"/>
    <w:rsid w:val="0F925AB5"/>
    <w:rsid w:val="10412454"/>
    <w:rsid w:val="1096652A"/>
    <w:rsid w:val="12130FC5"/>
    <w:rsid w:val="123A4B48"/>
    <w:rsid w:val="136046DE"/>
    <w:rsid w:val="138D0B15"/>
    <w:rsid w:val="13B6254C"/>
    <w:rsid w:val="13B628A3"/>
    <w:rsid w:val="146529A6"/>
    <w:rsid w:val="148B7538"/>
    <w:rsid w:val="14A10367"/>
    <w:rsid w:val="15583291"/>
    <w:rsid w:val="16AE7042"/>
    <w:rsid w:val="16D8002A"/>
    <w:rsid w:val="17033CFE"/>
    <w:rsid w:val="18FF040B"/>
    <w:rsid w:val="196574EA"/>
    <w:rsid w:val="19A90B8D"/>
    <w:rsid w:val="19C21C4E"/>
    <w:rsid w:val="19EF76D7"/>
    <w:rsid w:val="1A22449B"/>
    <w:rsid w:val="1A3416A3"/>
    <w:rsid w:val="1A583060"/>
    <w:rsid w:val="1B5058E4"/>
    <w:rsid w:val="1C2A6D94"/>
    <w:rsid w:val="1DDE6490"/>
    <w:rsid w:val="1E212F41"/>
    <w:rsid w:val="1E520E44"/>
    <w:rsid w:val="1ED06964"/>
    <w:rsid w:val="1FF21690"/>
    <w:rsid w:val="21187491"/>
    <w:rsid w:val="213413FE"/>
    <w:rsid w:val="21DD3E78"/>
    <w:rsid w:val="223D0CB6"/>
    <w:rsid w:val="22934D22"/>
    <w:rsid w:val="22DA1DB7"/>
    <w:rsid w:val="23297FDC"/>
    <w:rsid w:val="25EC6E6A"/>
    <w:rsid w:val="25FD4E7F"/>
    <w:rsid w:val="26851904"/>
    <w:rsid w:val="26FC6074"/>
    <w:rsid w:val="276E6F72"/>
    <w:rsid w:val="27CD45E0"/>
    <w:rsid w:val="280671AA"/>
    <w:rsid w:val="28945B25"/>
    <w:rsid w:val="29A2755B"/>
    <w:rsid w:val="29E8436E"/>
    <w:rsid w:val="2A4709CA"/>
    <w:rsid w:val="2B0524BC"/>
    <w:rsid w:val="2B6568DD"/>
    <w:rsid w:val="2BD33D4F"/>
    <w:rsid w:val="2BDA5F01"/>
    <w:rsid w:val="2CF30D96"/>
    <w:rsid w:val="2D1A7254"/>
    <w:rsid w:val="2EC94BA4"/>
    <w:rsid w:val="2ED7242B"/>
    <w:rsid w:val="2F5B3DE4"/>
    <w:rsid w:val="2FCA2369"/>
    <w:rsid w:val="2FDA6F23"/>
    <w:rsid w:val="307A6987"/>
    <w:rsid w:val="30EC7325"/>
    <w:rsid w:val="33C131D5"/>
    <w:rsid w:val="33D463AE"/>
    <w:rsid w:val="33E059FB"/>
    <w:rsid w:val="340D633E"/>
    <w:rsid w:val="34C91078"/>
    <w:rsid w:val="35370CC7"/>
    <w:rsid w:val="35CC5115"/>
    <w:rsid w:val="363038E4"/>
    <w:rsid w:val="364A114A"/>
    <w:rsid w:val="36FB79F3"/>
    <w:rsid w:val="37477392"/>
    <w:rsid w:val="386F1E7C"/>
    <w:rsid w:val="3914549F"/>
    <w:rsid w:val="399C3C0B"/>
    <w:rsid w:val="3C031964"/>
    <w:rsid w:val="3C1F7B31"/>
    <w:rsid w:val="3C6113F9"/>
    <w:rsid w:val="3D750880"/>
    <w:rsid w:val="3D774C5C"/>
    <w:rsid w:val="3E3A1664"/>
    <w:rsid w:val="3E577BA7"/>
    <w:rsid w:val="3E9C15A7"/>
    <w:rsid w:val="41887915"/>
    <w:rsid w:val="419225CF"/>
    <w:rsid w:val="42201ED2"/>
    <w:rsid w:val="42246753"/>
    <w:rsid w:val="42325F1F"/>
    <w:rsid w:val="425E2DF2"/>
    <w:rsid w:val="42F40C09"/>
    <w:rsid w:val="4417311D"/>
    <w:rsid w:val="44315157"/>
    <w:rsid w:val="44D8532E"/>
    <w:rsid w:val="456460B8"/>
    <w:rsid w:val="458A3C49"/>
    <w:rsid w:val="460F3D68"/>
    <w:rsid w:val="4691012F"/>
    <w:rsid w:val="473D3E13"/>
    <w:rsid w:val="479C1E03"/>
    <w:rsid w:val="48B014B9"/>
    <w:rsid w:val="48B60321"/>
    <w:rsid w:val="49431BB4"/>
    <w:rsid w:val="495B5786"/>
    <w:rsid w:val="4AAB500A"/>
    <w:rsid w:val="4ADE1DDB"/>
    <w:rsid w:val="4AE22767"/>
    <w:rsid w:val="4C2F4672"/>
    <w:rsid w:val="4D3B1641"/>
    <w:rsid w:val="4D6D567B"/>
    <w:rsid w:val="4D8B1D7C"/>
    <w:rsid w:val="4E070258"/>
    <w:rsid w:val="4E62133E"/>
    <w:rsid w:val="4ED2789C"/>
    <w:rsid w:val="4F385F1F"/>
    <w:rsid w:val="4F523D47"/>
    <w:rsid w:val="50625190"/>
    <w:rsid w:val="507F6C21"/>
    <w:rsid w:val="50895413"/>
    <w:rsid w:val="50F11284"/>
    <w:rsid w:val="51223180"/>
    <w:rsid w:val="51752B27"/>
    <w:rsid w:val="51DB1B17"/>
    <w:rsid w:val="534053B7"/>
    <w:rsid w:val="53A24AD7"/>
    <w:rsid w:val="55054DED"/>
    <w:rsid w:val="55197C6D"/>
    <w:rsid w:val="557A1467"/>
    <w:rsid w:val="55DA579D"/>
    <w:rsid w:val="56464A92"/>
    <w:rsid w:val="566840E9"/>
    <w:rsid w:val="56C97471"/>
    <w:rsid w:val="56F65DFE"/>
    <w:rsid w:val="5769369D"/>
    <w:rsid w:val="578F4AB4"/>
    <w:rsid w:val="57EC3EAE"/>
    <w:rsid w:val="58093FC9"/>
    <w:rsid w:val="5846681C"/>
    <w:rsid w:val="58AB4338"/>
    <w:rsid w:val="594B5FB2"/>
    <w:rsid w:val="5A9B1124"/>
    <w:rsid w:val="5B04058F"/>
    <w:rsid w:val="5B96320A"/>
    <w:rsid w:val="5C690243"/>
    <w:rsid w:val="5D7834C1"/>
    <w:rsid w:val="5DA71962"/>
    <w:rsid w:val="5DAE2D2F"/>
    <w:rsid w:val="5DEF1EB3"/>
    <w:rsid w:val="5DF94276"/>
    <w:rsid w:val="5E2E7C29"/>
    <w:rsid w:val="5EE007C5"/>
    <w:rsid w:val="5FAA4B87"/>
    <w:rsid w:val="617B03EB"/>
    <w:rsid w:val="627B4AE2"/>
    <w:rsid w:val="643B7C00"/>
    <w:rsid w:val="670111EC"/>
    <w:rsid w:val="67A56717"/>
    <w:rsid w:val="69B31FE7"/>
    <w:rsid w:val="6A8F09DB"/>
    <w:rsid w:val="6AF57238"/>
    <w:rsid w:val="6B3C4C22"/>
    <w:rsid w:val="6C200A88"/>
    <w:rsid w:val="6C335399"/>
    <w:rsid w:val="6E5D69C5"/>
    <w:rsid w:val="6F912DCA"/>
    <w:rsid w:val="6FAF19BF"/>
    <w:rsid w:val="700362E1"/>
    <w:rsid w:val="71900E5F"/>
    <w:rsid w:val="71FC6EFC"/>
    <w:rsid w:val="72367C59"/>
    <w:rsid w:val="72F53670"/>
    <w:rsid w:val="731C79BB"/>
    <w:rsid w:val="732775A1"/>
    <w:rsid w:val="73586CCA"/>
    <w:rsid w:val="73814955"/>
    <w:rsid w:val="73A14D30"/>
    <w:rsid w:val="74E66EC4"/>
    <w:rsid w:val="751B4EE4"/>
    <w:rsid w:val="759C3387"/>
    <w:rsid w:val="762F6249"/>
    <w:rsid w:val="76364F04"/>
    <w:rsid w:val="76433C85"/>
    <w:rsid w:val="76CD1A93"/>
    <w:rsid w:val="77A634F7"/>
    <w:rsid w:val="781C169F"/>
    <w:rsid w:val="78395DAD"/>
    <w:rsid w:val="784F6921"/>
    <w:rsid w:val="78502B12"/>
    <w:rsid w:val="79CA0BF5"/>
    <w:rsid w:val="7AEF52EB"/>
    <w:rsid w:val="7BA77F7C"/>
    <w:rsid w:val="7C196D56"/>
    <w:rsid w:val="7C2A692E"/>
    <w:rsid w:val="7C961A20"/>
    <w:rsid w:val="7C991510"/>
    <w:rsid w:val="7E775881"/>
    <w:rsid w:val="7F85460F"/>
    <w:rsid w:val="7FA73F44"/>
    <w:rsid w:val="7FB65A40"/>
    <w:rsid w:val="7FBA0CA5"/>
    <w:rsid w:val="7FC527AC"/>
    <w:rsid w:val="92DF240C"/>
    <w:rsid w:val="D7FF428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color w:val="548DD4"/>
      <w:sz w:val="36"/>
      <w:szCs w:val="72"/>
    </w:rPr>
  </w:style>
  <w:style w:type="character" w:default="1" w:styleId="14">
    <w:name w:val="Default Paragraph Font"/>
    <w:unhideWhenUsed/>
    <w:qFormat/>
    <w:uiPriority w:val="1"/>
  </w:style>
  <w:style w:type="table" w:default="1" w:styleId="1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7"/>
    <w:unhideWhenUsed/>
    <w:qFormat/>
    <w:uiPriority w:val="99"/>
    <w:pPr>
      <w:jc w:val="left"/>
    </w:pPr>
  </w:style>
  <w:style w:type="paragraph" w:styleId="4">
    <w:name w:val="Balloon Text"/>
    <w:basedOn w:val="1"/>
    <w:link w:val="18"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2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toc 2"/>
    <w:basedOn w:val="1"/>
    <w:next w:val="1"/>
    <w:qFormat/>
    <w:uiPriority w:val="0"/>
    <w:pPr>
      <w:ind w:left="420" w:leftChars="200"/>
    </w:pPr>
    <w:rPr>
      <w:rFonts w:ascii="Times New Roman" w:hAnsi="Times New Roman" w:eastAsia="宋体" w:cs="Times New Roman"/>
    </w:rPr>
  </w:style>
  <w:style w:type="paragraph" w:styleId="8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basedOn w:val="1"/>
    <w:next w:val="10"/>
    <w:qFormat/>
    <w:uiPriority w:val="0"/>
    <w:pPr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customStyle="1" w:styleId="10">
    <w:name w:val="正文文本缩进1"/>
    <w:basedOn w:val="1"/>
    <w:qFormat/>
    <w:uiPriority w:val="0"/>
    <w:pPr>
      <w:spacing w:line="480" w:lineRule="exact"/>
      <w:ind w:firstLine="640" w:firstLineChars="200"/>
    </w:pPr>
    <w:rPr>
      <w:rFonts w:eastAsia="方正仿宋_GB2312"/>
      <w:sz w:val="32"/>
      <w:szCs w:val="32"/>
    </w:rPr>
  </w:style>
  <w:style w:type="paragraph" w:styleId="11">
    <w:name w:val="annotation subject"/>
    <w:basedOn w:val="3"/>
    <w:next w:val="3"/>
    <w:link w:val="21"/>
    <w:unhideWhenUsed/>
    <w:qFormat/>
    <w:uiPriority w:val="99"/>
    <w:rPr>
      <w:b/>
      <w:bCs/>
    </w:rPr>
  </w:style>
  <w:style w:type="table" w:styleId="13">
    <w:name w:val="Table Grid"/>
    <w:basedOn w:val="1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Hyperlink"/>
    <w:qFormat/>
    <w:uiPriority w:val="99"/>
    <w:rPr>
      <w:color w:val="0563C1"/>
      <w:u w:val="single"/>
    </w:rPr>
  </w:style>
  <w:style w:type="character" w:styleId="16">
    <w:name w:val="annotation reference"/>
    <w:unhideWhenUsed/>
    <w:qFormat/>
    <w:uiPriority w:val="99"/>
    <w:rPr>
      <w:sz w:val="21"/>
      <w:szCs w:val="21"/>
    </w:rPr>
  </w:style>
  <w:style w:type="character" w:customStyle="1" w:styleId="17">
    <w:name w:val="批注文字 字符"/>
    <w:link w:val="3"/>
    <w:semiHidden/>
    <w:qFormat/>
    <w:uiPriority w:val="99"/>
    <w:rPr>
      <w:kern w:val="2"/>
      <w:sz w:val="21"/>
      <w:szCs w:val="24"/>
    </w:rPr>
  </w:style>
  <w:style w:type="character" w:customStyle="1" w:styleId="18">
    <w:name w:val="批注框文本 字符"/>
    <w:link w:val="4"/>
    <w:semiHidden/>
    <w:qFormat/>
    <w:uiPriority w:val="99"/>
    <w:rPr>
      <w:kern w:val="2"/>
      <w:sz w:val="18"/>
      <w:szCs w:val="18"/>
    </w:rPr>
  </w:style>
  <w:style w:type="character" w:customStyle="1" w:styleId="19">
    <w:name w:val="页脚 字符"/>
    <w:link w:val="5"/>
    <w:qFormat/>
    <w:uiPriority w:val="99"/>
    <w:rPr>
      <w:sz w:val="18"/>
      <w:szCs w:val="18"/>
    </w:rPr>
  </w:style>
  <w:style w:type="character" w:customStyle="1" w:styleId="20">
    <w:name w:val="页眉 字符"/>
    <w:link w:val="6"/>
    <w:qFormat/>
    <w:uiPriority w:val="99"/>
    <w:rPr>
      <w:sz w:val="18"/>
      <w:szCs w:val="18"/>
    </w:rPr>
  </w:style>
  <w:style w:type="character" w:customStyle="1" w:styleId="21">
    <w:name w:val="批注主题 字符"/>
    <w:link w:val="11"/>
    <w:semiHidden/>
    <w:qFormat/>
    <w:uiPriority w:val="99"/>
    <w:rPr>
      <w:b/>
      <w:bCs/>
      <w:kern w:val="2"/>
      <w:sz w:val="21"/>
      <w:szCs w:val="24"/>
    </w:rPr>
  </w:style>
  <w:style w:type="paragraph" w:styleId="22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  <w:szCs w:val="22"/>
    </w:rPr>
  </w:style>
  <w:style w:type="paragraph" w:customStyle="1" w:styleId="23">
    <w:name w:val="规范正文"/>
    <w:basedOn w:val="1"/>
    <w:qFormat/>
    <w:uiPriority w:val="99"/>
    <w:pPr>
      <w:adjustRightInd w:val="0"/>
      <w:spacing w:line="360" w:lineRule="auto"/>
      <w:ind w:left="480"/>
      <w:textAlignment w:val="baseline"/>
    </w:pPr>
    <w:rPr>
      <w:rFonts w:ascii="Times New Roman" w:hAnsi="Times New Roman"/>
      <w:kern w:val="0"/>
      <w:sz w:val="24"/>
    </w:rPr>
  </w:style>
  <w:style w:type="paragraph" w:customStyle="1" w:styleId="24">
    <w:name w:val="文头"/>
    <w:basedOn w:val="1"/>
    <w:qFormat/>
    <w:uiPriority w:val="0"/>
    <w:pPr>
      <w:autoSpaceDE w:val="0"/>
      <w:autoSpaceDN w:val="0"/>
      <w:adjustRightInd w:val="0"/>
      <w:spacing w:before="320" w:line="227" w:lineRule="atLeast"/>
      <w:ind w:left="227" w:right="227"/>
      <w:jc w:val="distribute"/>
    </w:pPr>
    <w:rPr>
      <w:rFonts w:ascii="汉仪大宋简" w:hAnsi="汉仪大宋简" w:eastAsia="汉仪大宋简"/>
      <w:snapToGrid w:val="0"/>
      <w:color w:val="FF0000"/>
      <w:spacing w:val="36"/>
      <w:w w:val="82"/>
      <w:kern w:val="0"/>
      <w:sz w:val="90"/>
      <w:szCs w:val="20"/>
    </w:rPr>
  </w:style>
  <w:style w:type="paragraph" w:customStyle="1" w:styleId="25">
    <w:name w:val="_Style 23"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Other|1"/>
    <w:basedOn w:val="1"/>
    <w:qFormat/>
    <w:uiPriority w:val="0"/>
    <w:pPr>
      <w:spacing w:line="403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  <w:style w:type="character" w:customStyle="1" w:styleId="27">
    <w:name w:val="font31"/>
    <w:basedOn w:val="14"/>
    <w:qFormat/>
    <w:uiPriority w:val="0"/>
    <w:rPr>
      <w:rFonts w:hint="eastAsia" w:ascii="方正仿宋_GBK" w:hAnsi="方正仿宋_GBK" w:eastAsia="方正仿宋_GBK" w:cs="方正仿宋_GBK"/>
      <w:color w:val="000000"/>
      <w:sz w:val="20"/>
      <w:szCs w:val="20"/>
      <w:u w:val="none"/>
    </w:rPr>
  </w:style>
  <w:style w:type="character" w:customStyle="1" w:styleId="28">
    <w:name w:val="font41"/>
    <w:basedOn w:val="14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2309</Words>
  <Characters>2445</Characters>
  <Lines>24</Lines>
  <Paragraphs>6</Paragraphs>
  <TotalTime>22</TotalTime>
  <ScaleCrop>false</ScaleCrop>
  <LinksUpToDate>false</LinksUpToDate>
  <CharactersWithSpaces>2754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2021-08-23T01:07:00Z</dcterms:created>
  <dc:creator>asus</dc:creator>
  <cp:lastModifiedBy>叶</cp:lastModifiedBy>
  <cp:lastPrinted>2024-11-04T10:02:00Z</cp:lastPrinted>
  <dcterms:modified xsi:type="dcterms:W3CDTF">2024-11-06T03:48:59Z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563473845E3A4A4AAC639ABB6700A6F9_13</vt:lpwstr>
  </property>
</Properties>
</file>