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黑体_GBK" w:cs="方正黑体_GBK"/>
          <w:sz w:val="32"/>
          <w:szCs w:val="32"/>
          <w:highlight w:val="none"/>
        </w:rPr>
      </w:pPr>
      <w:bookmarkStart w:id="1" w:name="_GoBack"/>
      <w:bookmarkEnd w:id="1"/>
      <w:r>
        <w:rPr>
          <w:rFonts w:hint="eastAsia" w:ascii="Times New Roman" w:hAnsi="Times New Roman" w:eastAsia="方正黑体_GBK" w:cs="方正黑体_GBK"/>
          <w:sz w:val="32"/>
          <w:szCs w:val="32"/>
          <w:highlight w:val="none"/>
        </w:rPr>
        <w:t>附件2</w:t>
      </w:r>
    </w:p>
    <w:p>
      <w:pPr>
        <w:spacing w:line="59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</w:p>
    <w:p>
      <w:pPr>
        <w:spacing w:line="59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</w:p>
    <w:p>
      <w:pPr>
        <w:spacing w:line="59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</w:p>
    <w:p>
      <w:pPr>
        <w:spacing w:line="70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</w:rPr>
        <w:t>202</w:t>
      </w: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  <w:lang w:val="en-US" w:eastAsia="zh-CN"/>
        </w:rPr>
        <w:t>3</w:t>
      </w: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</w:rPr>
        <w:t>年度江苏省技术经理人事务所</w:t>
      </w:r>
    </w:p>
    <w:p>
      <w:pPr>
        <w:spacing w:line="70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  <w:r>
        <w:rPr>
          <w:rFonts w:ascii="Times New Roman" w:hAnsi="Times New Roman" w:eastAsia="方正小标宋_GBK" w:cs="方正小标宋_GBK"/>
          <w:sz w:val="44"/>
          <w:szCs w:val="44"/>
          <w:highlight w:val="none"/>
        </w:rPr>
        <w:t>服务绩效</w:t>
      </w: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  <w:lang w:val="en-US" w:eastAsia="zh-CN"/>
        </w:rPr>
        <w:t>自</w:t>
      </w:r>
      <w:r>
        <w:rPr>
          <w:rFonts w:ascii="Times New Roman" w:hAnsi="Times New Roman" w:eastAsia="方正小标宋_GBK" w:cs="方正小标宋_GBK"/>
          <w:sz w:val="44"/>
          <w:szCs w:val="44"/>
          <w:highlight w:val="none"/>
        </w:rPr>
        <w:t>评价</w:t>
      </w: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</w:rPr>
        <w:t>报告（提纲）</w:t>
      </w:r>
    </w:p>
    <w:p>
      <w:pPr>
        <w:spacing w:line="70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</w:p>
    <w:p>
      <w:pPr>
        <w:tabs>
          <w:tab w:val="left" w:pos="5151"/>
        </w:tabs>
        <w:spacing w:line="560" w:lineRule="exact"/>
        <w:ind w:firstLine="420" w:firstLineChars="200"/>
        <w:jc w:val="left"/>
        <w:rPr>
          <w:rFonts w:ascii="Times New Roman" w:hAnsi="Times New Roman" w:cs="Times New Roman"/>
          <w:highlight w:val="none"/>
        </w:rPr>
      </w:pPr>
    </w:p>
    <w:p>
      <w:pPr>
        <w:tabs>
          <w:tab w:val="left" w:pos="5151"/>
        </w:tabs>
        <w:spacing w:line="560" w:lineRule="exact"/>
        <w:ind w:firstLine="420" w:firstLineChars="200"/>
        <w:jc w:val="left"/>
        <w:rPr>
          <w:rFonts w:ascii="Times New Roman" w:hAnsi="Times New Roman" w:cs="Times New Roman"/>
          <w:highlight w:val="none"/>
        </w:rPr>
      </w:pPr>
    </w:p>
    <w:p>
      <w:pPr>
        <w:tabs>
          <w:tab w:val="left" w:pos="5151"/>
        </w:tabs>
        <w:spacing w:line="560" w:lineRule="exact"/>
        <w:ind w:firstLine="420" w:firstLineChars="200"/>
        <w:jc w:val="left"/>
        <w:rPr>
          <w:rFonts w:ascii="Times New Roman" w:hAnsi="Times New Roman" w:cs="Times New Roman"/>
          <w:highlight w:val="none"/>
        </w:rPr>
      </w:pPr>
    </w:p>
    <w:p>
      <w:pPr>
        <w:spacing w:line="590" w:lineRule="exact"/>
        <w:jc w:val="left"/>
        <w:rPr>
          <w:rFonts w:ascii="Times New Roman" w:hAnsi="Times New Roman" w:eastAsia="方正仿宋_GBK" w:cs="Times New Roman"/>
          <w:bCs/>
          <w:color w:val="000000"/>
          <w:sz w:val="36"/>
          <w:szCs w:val="36"/>
          <w:highlight w:val="none"/>
        </w:rPr>
      </w:pPr>
    </w:p>
    <w:p>
      <w:pPr>
        <w:autoSpaceDE w:val="0"/>
        <w:autoSpaceDN w:val="0"/>
        <w:snapToGrid w:val="0"/>
        <w:spacing w:line="700" w:lineRule="exact"/>
        <w:ind w:left="420" w:leftChars="200" w:firstLine="630"/>
        <w:rPr>
          <w:rFonts w:ascii="Times New Roman" w:hAnsi="Times New Roman" w:eastAsia="方正仿宋_GBK"/>
          <w:snapToGrid w:val="0"/>
          <w:kern w:val="0"/>
          <w:sz w:val="36"/>
          <w:szCs w:val="36"/>
          <w:highlight w:val="none"/>
          <w:u w:val="single"/>
        </w:rPr>
      </w:pP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单位名称：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                   </w:t>
      </w:r>
      <w:r>
        <w:rPr>
          <w:rFonts w:ascii="Times New Roman" w:hAnsi="Times New Roman" w:eastAsia="方正仿宋_GBK"/>
          <w:snapToGrid w:val="0"/>
          <w:kern w:val="0"/>
          <w:sz w:val="32"/>
          <w:szCs w:val="20"/>
          <w:highlight w:val="none"/>
        </w:rPr>
        <w:t>（公章）</w:t>
      </w:r>
    </w:p>
    <w:p>
      <w:pPr>
        <w:autoSpaceDE w:val="0"/>
        <w:autoSpaceDN w:val="0"/>
        <w:adjustRightInd w:val="0"/>
        <w:snapToGrid w:val="0"/>
        <w:spacing w:line="700" w:lineRule="exact"/>
        <w:ind w:left="420" w:leftChars="200" w:firstLine="640" w:firstLineChars="200"/>
        <w:rPr>
          <w:rFonts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</w:pP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通讯地址：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                   </w:t>
      </w:r>
    </w:p>
    <w:p>
      <w:pPr>
        <w:autoSpaceDE w:val="0"/>
        <w:autoSpaceDN w:val="0"/>
        <w:adjustRightInd w:val="0"/>
        <w:snapToGrid w:val="0"/>
        <w:spacing w:line="700" w:lineRule="exact"/>
        <w:ind w:left="420" w:leftChars="200" w:firstLine="640" w:firstLineChars="200"/>
        <w:rPr>
          <w:rFonts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</w:pP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填报日期：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  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年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月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 xml:space="preserve"> 日</w:t>
      </w:r>
    </w:p>
    <w:p>
      <w:pPr>
        <w:autoSpaceDE w:val="0"/>
        <w:autoSpaceDN w:val="0"/>
        <w:snapToGrid w:val="0"/>
        <w:spacing w:line="580" w:lineRule="exact"/>
        <w:ind w:left="420" w:leftChars="200"/>
        <w:jc w:val="center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</w:p>
    <w:p>
      <w:pPr>
        <w:autoSpaceDE w:val="0"/>
        <w:autoSpaceDN w:val="0"/>
        <w:snapToGrid w:val="0"/>
        <w:spacing w:line="580" w:lineRule="exact"/>
        <w:ind w:left="420" w:leftChars="200"/>
        <w:jc w:val="center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</w:p>
    <w:p>
      <w:pPr>
        <w:autoSpaceDE w:val="0"/>
        <w:autoSpaceDN w:val="0"/>
        <w:adjustRightInd w:val="0"/>
        <w:snapToGrid w:val="0"/>
        <w:spacing w:line="560" w:lineRule="exact"/>
        <w:ind w:left="420" w:leftChars="200" w:firstLine="560" w:firstLineChars="200"/>
        <w:rPr>
          <w:rFonts w:ascii="Times New Roman" w:hAnsi="Times New Roman" w:eastAsia="方正仿宋_GBK" w:cs="方正仿宋_GBK"/>
          <w:snapToGrid w:val="0"/>
          <w:kern w:val="0"/>
          <w:sz w:val="28"/>
          <w:szCs w:val="18"/>
          <w:highlight w:val="none"/>
        </w:rPr>
      </w:pPr>
    </w:p>
    <w:p>
      <w:pPr>
        <w:autoSpaceDE w:val="0"/>
        <w:autoSpaceDN w:val="0"/>
        <w:adjustRightInd w:val="0"/>
        <w:snapToGrid w:val="0"/>
        <w:spacing w:line="560" w:lineRule="exact"/>
        <w:ind w:left="420" w:leftChars="200" w:firstLine="560" w:firstLineChars="200"/>
        <w:rPr>
          <w:rFonts w:ascii="Times New Roman" w:hAnsi="Times New Roman" w:eastAsia="方正仿宋_GBK" w:cs="方正仿宋_GBK"/>
          <w:snapToGrid w:val="0"/>
          <w:kern w:val="0"/>
          <w:sz w:val="28"/>
          <w:szCs w:val="18"/>
          <w:highlight w:val="none"/>
        </w:rPr>
      </w:pPr>
    </w:p>
    <w:p>
      <w:pPr>
        <w:autoSpaceDE w:val="0"/>
        <w:autoSpaceDN w:val="0"/>
        <w:snapToGrid w:val="0"/>
        <w:spacing w:line="580" w:lineRule="exact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</w:p>
    <w:p>
      <w:pPr>
        <w:autoSpaceDE w:val="0"/>
        <w:autoSpaceDN w:val="0"/>
        <w:snapToGrid w:val="0"/>
        <w:spacing w:line="580" w:lineRule="exact"/>
        <w:jc w:val="center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t>江苏省技术产权交易市场</w:t>
      </w:r>
    </w:p>
    <w:p>
      <w:pPr>
        <w:spacing w:line="410" w:lineRule="exact"/>
        <w:jc w:val="center"/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t>二〇二</w:t>
      </w: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t>年</w:t>
      </w:r>
    </w:p>
    <w:p>
      <w:pP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申报单位信用承诺书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</w:pP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本单位承诺所提供的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《2023年度江苏省技术经理人事务所服务绩效自评价报告》等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资料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>真实、有效，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且不存在任何弄虚作假行为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如有失实或失信行为，愿意承担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>以下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责任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：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default" w:ascii="Calibri" w:hAnsi="Calibri" w:eastAsia="宋体" w:cs="Times New Roman"/>
          <w:sz w:val="21"/>
          <w:lang w:val="en-US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1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、取消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认定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资格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；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ascii="Calibri" w:hAnsi="Calibri" w:eastAsia="宋体" w:cs="Times New Roman"/>
          <w:sz w:val="21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2、其他相关法律责任等。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ascii="Calibri" w:hAnsi="Calibri" w:eastAsia="宋体" w:cs="Times New Roman"/>
          <w:sz w:val="21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法定代表人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（签字或盖章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单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位（公章）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default" w:ascii="Times New Roman" w:hAnsi="Times New Roman" w:eastAsia="宋体" w:cs="Times New Roman"/>
          <w:sz w:val="21"/>
          <w:lang w:val="en-US" w:eastAsia="zh-CN"/>
        </w:rPr>
      </w:pP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                                   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年   月   日</w:t>
      </w:r>
    </w:p>
    <w:p>
      <w:pP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br w:type="page"/>
      </w:r>
    </w:p>
    <w:p>
      <w:pPr>
        <w:spacing w:after="156" w:afterLines="50" w:line="580" w:lineRule="exact"/>
        <w:jc w:val="left"/>
        <w:rPr>
          <w:rFonts w:ascii="方正小标宋_GBK" w:hAnsi="方正小标宋_GBK" w:eastAsia="方正小标宋_GBK" w:cs="方正小标宋_GBK"/>
          <w:sz w:val="44"/>
          <w:szCs w:val="44"/>
          <w:highlight w:val="none"/>
        </w:rPr>
      </w:pP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一、基本信息表</w:t>
      </w:r>
    </w:p>
    <w:tbl>
      <w:tblPr>
        <w:tblStyle w:val="8"/>
        <w:tblW w:w="845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5"/>
        <w:gridCol w:w="1403"/>
        <w:gridCol w:w="1292"/>
        <w:gridCol w:w="2476"/>
        <w:gridCol w:w="17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3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机构名称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firstLine="624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注册时间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2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注册资金</w:t>
            </w:r>
          </w:p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（万元）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组织机构代码/统一社会信用代码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所属地区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邮政编码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通讯地址</w:t>
            </w:r>
          </w:p>
        </w:tc>
        <w:tc>
          <w:tcPr>
            <w:tcW w:w="69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firstLine="624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4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服务区域</w:t>
            </w:r>
          </w:p>
        </w:tc>
        <w:tc>
          <w:tcPr>
            <w:tcW w:w="69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xx省xx市xx县（市/区）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6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机构性质</w:t>
            </w:r>
          </w:p>
        </w:tc>
        <w:tc>
          <w:tcPr>
            <w:tcW w:w="69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 xml:space="preserve">□企业法人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 xml:space="preserve">  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  <w:lang w:val="en-US" w:eastAsia="zh-CN"/>
              </w:rPr>
              <w:t xml:space="preserve">事业单位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 xml:space="preserve">社团法人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 xml:space="preserve">其他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3" w:hRule="atLeast"/>
          <w:jc w:val="center"/>
        </w:trPr>
        <w:tc>
          <w:tcPr>
            <w:tcW w:w="150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服务产业领域（可复选）</w:t>
            </w:r>
          </w:p>
        </w:tc>
        <w:tc>
          <w:tcPr>
            <w:tcW w:w="69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widowControl/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电子信息  </w:t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先进制造与自动化  </w:t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新材料 </w:t>
            </w:r>
          </w:p>
          <w:p>
            <w:pPr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生物与新医药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新能源与节能</w:t>
            </w:r>
          </w:p>
          <w:p>
            <w:pPr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资源与环境   </w:t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航空航天   </w:t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高技术服务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1" w:hRule="atLeast"/>
          <w:jc w:val="center"/>
        </w:trPr>
        <w:tc>
          <w:tcPr>
            <w:tcW w:w="150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专业服务能力（可复选）</w:t>
            </w:r>
          </w:p>
        </w:tc>
        <w:tc>
          <w:tcPr>
            <w:tcW w:w="69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widowControl/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技术转移服务    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创业孵化服务  </w:t>
            </w:r>
          </w:p>
          <w:p>
            <w:pPr>
              <w:widowControl/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知识产权服务    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综合科技服务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t xml:space="preserve"> </w:t>
            </w:r>
          </w:p>
          <w:p>
            <w:pPr>
              <w:widowControl/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科技咨询服务    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研究开发及其服务 </w:t>
            </w:r>
          </w:p>
          <w:p>
            <w:pPr>
              <w:widowControl/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创业孵化服务 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t xml:space="preserve">  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检验检测认证服务   </w:t>
            </w:r>
          </w:p>
          <w:p>
            <w:pPr>
              <w:widowControl/>
              <w:adjustRightInd w:val="0"/>
              <w:snapToGrid w:val="0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 xml:space="preserve">科技金融服务 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t xml:space="preserve">   </w:t>
            </w:r>
            <w:r>
              <w:rPr>
                <w:rFonts w:ascii="方正仿宋_GBK" w:hAnsi="方正仿宋_GBK" w:eastAsia="方正仿宋_GBK" w:cs="方正仿宋_GBK"/>
                <w:sz w:val="24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  <w:lang w:eastAsia="zh-CN"/>
              </w:rPr>
              <w:t>其他</w:t>
            </w: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  <w:u w:val="single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  <w:jc w:val="center"/>
        </w:trPr>
        <w:tc>
          <w:tcPr>
            <w:tcW w:w="15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法定代表人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firstLine="624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  <w:jc w:val="center"/>
        </w:trPr>
        <w:tc>
          <w:tcPr>
            <w:tcW w:w="15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firstLine="624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8" w:hRule="atLeast"/>
          <w:jc w:val="center"/>
        </w:trPr>
        <w:tc>
          <w:tcPr>
            <w:tcW w:w="15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联系人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firstLine="624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5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firstLine="624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  <w:jc w:val="center"/>
        </w:trPr>
        <w:tc>
          <w:tcPr>
            <w:tcW w:w="42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近两年是否有失信、联合惩戒及《江苏省科技计划项目信用管理办法》规定的其他失信行为发生</w:t>
            </w:r>
          </w:p>
        </w:tc>
        <w:tc>
          <w:tcPr>
            <w:tcW w:w="42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□是     □否</w:t>
            </w:r>
          </w:p>
        </w:tc>
      </w:tr>
    </w:tbl>
    <w:p>
      <w:pPr>
        <w:rPr>
          <w:rFonts w:ascii="方正小标宋_GBK" w:hAnsi="方正小标宋_GBK" w:eastAsia="方正小标宋_GBK" w:cs="方正小标宋_GBK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  <w:br w:type="page"/>
      </w:r>
    </w:p>
    <w:p>
      <w:pPr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二、</w:t>
      </w: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</w:rPr>
        <w:t>技术转移人才培养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情况</w:t>
      </w:r>
    </w:p>
    <w:tbl>
      <w:tblPr>
        <w:tblStyle w:val="9"/>
        <w:tblW w:w="9757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8"/>
        <w:gridCol w:w="2323"/>
        <w:gridCol w:w="708"/>
        <w:gridCol w:w="1275"/>
        <w:gridCol w:w="1275"/>
        <w:gridCol w:w="1455"/>
        <w:gridCol w:w="19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061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黑体_GBK" w:hAnsi="方正黑体_GBK" w:eastAsia="方正黑体_GBK" w:cs="方正黑体_GBK"/>
                <w:bCs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</w:rPr>
              <w:t>机构总人数（人）</w:t>
            </w:r>
          </w:p>
        </w:tc>
        <w:tc>
          <w:tcPr>
            <w:tcW w:w="669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黑体_GBK" w:hAnsi="方正黑体_GBK" w:eastAsia="方正黑体_GBK" w:cs="方正黑体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9757" w:type="dxa"/>
            <w:gridSpan w:val="7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</w:rPr>
              <w:t>机构从事技术转移相关工作人员情况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序号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省技术产权交易市场线上平台技术经理人编号</w:t>
            </w:r>
          </w:p>
        </w:tc>
        <w:tc>
          <w:tcPr>
            <w:tcW w:w="7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联系方式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职务</w:t>
            </w: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国家技术转移人才培养基地证书编号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1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2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3</w:t>
            </w:r>
          </w:p>
        </w:tc>
        <w:tc>
          <w:tcPr>
            <w:tcW w:w="232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...</w:t>
            </w:r>
          </w:p>
        </w:tc>
        <w:tc>
          <w:tcPr>
            <w:tcW w:w="232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</w:tbl>
    <w:p>
      <w:pPr>
        <w:ind w:leftChars="-200" w:hanging="420" w:hangingChars="175"/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</w:pPr>
    </w:p>
    <w:tbl>
      <w:tblPr>
        <w:tblStyle w:val="9"/>
        <w:tblW w:w="9757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8"/>
        <w:gridCol w:w="2306"/>
        <w:gridCol w:w="725"/>
        <w:gridCol w:w="1275"/>
        <w:gridCol w:w="1133"/>
        <w:gridCol w:w="869"/>
        <w:gridCol w:w="728"/>
        <w:gridCol w:w="19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044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黑体_GBK" w:hAnsi="方正黑体_GBK" w:eastAsia="方正黑体_GBK" w:cs="方正黑体_GBK"/>
                <w:bCs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w w:val="98"/>
                <w:sz w:val="24"/>
                <w:highlight w:val="none"/>
                <w:lang w:val="en-US" w:eastAsia="zh-CN"/>
              </w:rPr>
              <w:t>年度新增协同技术经理人数</w:t>
            </w:r>
            <w:r>
              <w:rPr>
                <w:rFonts w:hint="eastAsia" w:ascii="方正黑体_GBK" w:hAnsi="方正黑体_GBK" w:eastAsia="方正黑体_GBK" w:cs="方正黑体_GBK"/>
                <w:bCs/>
                <w:w w:val="98"/>
                <w:sz w:val="24"/>
                <w:highlight w:val="none"/>
              </w:rPr>
              <w:t>（人）</w:t>
            </w:r>
          </w:p>
        </w:tc>
        <w:tc>
          <w:tcPr>
            <w:tcW w:w="671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黑体_GBK" w:hAnsi="方正黑体_GBK" w:eastAsia="方正黑体_GBK" w:cs="方正黑体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9757" w:type="dxa"/>
            <w:gridSpan w:val="8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  <w:t>年度新增协同技术经理人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</w:rPr>
              <w:t>人员情况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序号</w:t>
            </w:r>
          </w:p>
        </w:tc>
        <w:tc>
          <w:tcPr>
            <w:tcW w:w="230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省技术产权交易市场线上平台技术经理人编号</w:t>
            </w: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联系方式</w:t>
            </w:r>
          </w:p>
        </w:tc>
        <w:tc>
          <w:tcPr>
            <w:tcW w:w="8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  <w:lang w:val="en-US" w:eastAsia="zh-CN"/>
              </w:rPr>
              <w:t>工作单位</w:t>
            </w:r>
          </w:p>
        </w:tc>
        <w:tc>
          <w:tcPr>
            <w:tcW w:w="7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职务</w:t>
            </w: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国家技术转移人才培养基地证书编号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1</w:t>
            </w:r>
          </w:p>
        </w:tc>
        <w:tc>
          <w:tcPr>
            <w:tcW w:w="230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2</w:t>
            </w:r>
          </w:p>
        </w:tc>
        <w:tc>
          <w:tcPr>
            <w:tcW w:w="230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3</w:t>
            </w:r>
          </w:p>
        </w:tc>
        <w:tc>
          <w:tcPr>
            <w:tcW w:w="23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...</w:t>
            </w:r>
          </w:p>
        </w:tc>
        <w:tc>
          <w:tcPr>
            <w:tcW w:w="23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7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</w:tbl>
    <w:p>
      <w:pPr>
        <w:ind w:leftChars="-200" w:hanging="420" w:hangingChars="175"/>
        <w:rPr>
          <w:rFonts w:ascii="Times New Roman" w:hAnsi="Times New Roman" w:eastAsia="方正仿宋_GBK" w:cs="Times New Roman"/>
          <w:bCs/>
          <w:color w:val="000000"/>
          <w:sz w:val="24"/>
          <w:highlight w:val="none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</w:t>
      </w:r>
      <w:r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  <w:lang w:val="en-US" w:eastAsia="zh-CN"/>
        </w:rPr>
        <w:t>协同</w:t>
      </w:r>
      <w:r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</w:rPr>
        <w:t>技术经理人的协议</w:t>
      </w:r>
    </w:p>
    <w:p>
      <w:pPr>
        <w:rPr>
          <w:rFonts w:ascii="Times New Roman" w:hAnsi="Times New Roman" w:eastAsia="方正仿宋_GBK" w:cs="Times New Roman"/>
          <w:bCs/>
          <w:color w:val="000000"/>
          <w:sz w:val="24"/>
          <w:highlight w:val="none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</w:rPr>
        <w:br w:type="page"/>
      </w:r>
    </w:p>
    <w:p>
      <w:pPr>
        <w:rPr>
          <w:rFonts w:ascii="方正黑体_GBK" w:hAnsi="方正黑体_GBK" w:eastAsia="方正黑体_GBK" w:cs="方正黑体_GBK"/>
          <w:sz w:val="28"/>
          <w:szCs w:val="28"/>
          <w:highlight w:val="none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</w:rPr>
        <w:t>三、技术转移业务开展情况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6"/>
        <w:gridCol w:w="2781"/>
        <w:gridCol w:w="49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3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黑体_GBK" w:hAnsi="方正黑体_GBK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  <w:t>年度服务企业情况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序号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企业名称</w:t>
            </w: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服务内容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...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3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黑体_GBK" w:hAnsi="方正黑体_GBK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  <w:t>年度对接高校院所情况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2781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高校院所名称</w:t>
            </w:r>
          </w:p>
        </w:tc>
        <w:tc>
          <w:tcPr>
            <w:tcW w:w="4975" w:type="dxa"/>
            <w:vAlign w:val="center"/>
          </w:tcPr>
          <w:p>
            <w:pPr>
              <w:snapToGrid w:val="0"/>
              <w:jc w:val="center"/>
              <w:rPr>
                <w:rFonts w:hint="default" w:ascii="方正仿宋_GBK" w:hAnsi="方正仿宋_GBK" w:eastAsia="方正仿宋_GBK" w:cs="方正仿宋_GBK"/>
                <w:bCs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对接专利（成果）数（项）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val="en-US" w:eastAsia="zh-CN"/>
              </w:rPr>
              <w:t>/专家团队（人次）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6" w:type="dxa"/>
            <w:vAlign w:val="center"/>
          </w:tcPr>
          <w:p>
            <w:pPr>
              <w:widowControl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...</w:t>
            </w:r>
          </w:p>
        </w:tc>
        <w:tc>
          <w:tcPr>
            <w:tcW w:w="2781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4975" w:type="dxa"/>
            <w:vAlign w:val="center"/>
          </w:tcPr>
          <w:p>
            <w:pPr>
              <w:widowControl w:val="0"/>
              <w:ind w:left="0" w:leftChars="0" w:firstLine="420"/>
              <w:jc w:val="center"/>
              <w:rPr>
                <w:rFonts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</w:tbl>
    <w:p>
      <w:pP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注：提供服务企业及对接高校院所相关证明材料（现场照片、合作协议等）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  <w:t>。</w:t>
      </w:r>
    </w:p>
    <w:p>
      <w:pPr>
        <w:rPr>
          <w:rFonts w:ascii="方正小标宋_GBK" w:hAnsi="方正小标宋_GBK" w:eastAsia="方正小标宋_GBK" w:cs="方正小标宋_GBK"/>
          <w:sz w:val="28"/>
          <w:szCs w:val="28"/>
          <w:highlight w:val="none"/>
        </w:rPr>
      </w:pPr>
      <w:r>
        <w:rPr>
          <w:rFonts w:hint="eastAsia" w:ascii="方正小标宋_GBK" w:hAnsi="方正小标宋_GBK" w:eastAsia="方正小标宋_GBK" w:cs="方正小标宋_GBK"/>
          <w:sz w:val="28"/>
          <w:szCs w:val="28"/>
          <w:highlight w:val="none"/>
        </w:rPr>
        <w:br w:type="page"/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2076"/>
        <w:gridCol w:w="50"/>
        <w:gridCol w:w="2027"/>
        <w:gridCol w:w="1704"/>
        <w:gridCol w:w="17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方正黑体_GBK" w:hAnsi="方正黑体_GBK" w:eastAsia="方正黑体_GBK" w:cs="方正黑体_GBK"/>
                <w:sz w:val="24"/>
                <w:highlight w:val="none"/>
              </w:rPr>
            </w:pPr>
            <w:bookmarkStart w:id="0" w:name="_Hlk137045221"/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</w:rPr>
              <w:t>线上平台发布有效技术需求情况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序号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需求编号</w:t>
            </w:r>
          </w:p>
        </w:tc>
        <w:tc>
          <w:tcPr>
            <w:tcW w:w="202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需求名称</w:t>
            </w:r>
          </w:p>
        </w:tc>
        <w:tc>
          <w:tcPr>
            <w:tcW w:w="1704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所属领域</w:t>
            </w:r>
          </w:p>
        </w:tc>
        <w:tc>
          <w:tcPr>
            <w:tcW w:w="170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需求企业名称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1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2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3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...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方正黑体_GBK" w:hAnsi="方正黑体_GBK" w:eastAsia="方正黑体_GBK" w:cs="方正黑体_GBK"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</w:rPr>
              <w:t>线上平台发布专利（成果）情况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专利（成果）编号</w:t>
            </w:r>
          </w:p>
        </w:tc>
        <w:tc>
          <w:tcPr>
            <w:tcW w:w="202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专利（成果）名称</w:t>
            </w:r>
          </w:p>
        </w:tc>
        <w:tc>
          <w:tcPr>
            <w:tcW w:w="1704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所属领域</w:t>
            </w:r>
          </w:p>
        </w:tc>
        <w:tc>
          <w:tcPr>
            <w:tcW w:w="170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权属人名称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1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2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widowControl w:val="0"/>
              <w:snapToGrid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widowControl w:val="0"/>
              <w:snapToGrid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...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27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4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70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6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</w:rPr>
              <w:t>线上平台提交解决方案或成果交易记录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207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需求或专利（成果）编号</w:t>
            </w:r>
          </w:p>
        </w:tc>
        <w:tc>
          <w:tcPr>
            <w:tcW w:w="207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需求或专利（成果）名称</w:t>
            </w:r>
          </w:p>
        </w:tc>
        <w:tc>
          <w:tcPr>
            <w:tcW w:w="3410" w:type="dxa"/>
            <w:gridSpan w:val="2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对接时间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1</w:t>
            </w:r>
          </w:p>
        </w:tc>
        <w:tc>
          <w:tcPr>
            <w:tcW w:w="207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77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3410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2</w:t>
            </w:r>
          </w:p>
        </w:tc>
        <w:tc>
          <w:tcPr>
            <w:tcW w:w="207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77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3410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959" w:type="dxa"/>
            <w:vAlign w:val="center"/>
          </w:tcPr>
          <w:p>
            <w:pPr>
              <w:widowControl w:val="0"/>
              <w:snapToGrid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207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77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3410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9" w:type="dxa"/>
            <w:vAlign w:val="center"/>
          </w:tcPr>
          <w:p>
            <w:pPr>
              <w:widowControl w:val="0"/>
              <w:snapToGrid w:val="0"/>
              <w:ind w:left="0" w:leftChars="0"/>
              <w:jc w:val="center"/>
              <w:rPr>
                <w:rFonts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...</w:t>
            </w:r>
          </w:p>
        </w:tc>
        <w:tc>
          <w:tcPr>
            <w:tcW w:w="2076" w:type="dxa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077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3410" w:type="dxa"/>
            <w:gridSpan w:val="2"/>
            <w:vAlign w:val="center"/>
          </w:tcPr>
          <w:p>
            <w:pPr>
              <w:snapToGrid w:val="0"/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bookmarkEnd w:id="0"/>
    </w:tbl>
    <w:p>
      <w:pPr>
        <w:rPr>
          <w:rFonts w:ascii="方正小标宋_GBK" w:hAnsi="方正小标宋_GBK" w:eastAsia="方正小标宋_GBK" w:cs="方正小标宋_GBK"/>
          <w:sz w:val="28"/>
          <w:szCs w:val="28"/>
          <w:highlight w:val="none"/>
        </w:rPr>
      </w:pPr>
    </w:p>
    <w:p>
      <w:pPr>
        <w:rPr>
          <w:highlight w:val="none"/>
        </w:rPr>
      </w:pPr>
      <w:r>
        <w:rPr>
          <w:rFonts w:hint="eastAsia"/>
          <w:highlight w:val="none"/>
        </w:rPr>
        <w:br w:type="page"/>
      </w:r>
    </w:p>
    <w:p>
      <w:pPr>
        <w:rPr>
          <w:rFonts w:ascii="方正黑体_GBK" w:hAnsi="方正黑体_GBK" w:eastAsia="方正黑体_GBK" w:cs="方正黑体_GBK"/>
          <w:sz w:val="28"/>
          <w:szCs w:val="28"/>
          <w:highlight w:val="none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</w:rPr>
        <w:t>四、活动组织及氛围营造情况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"/>
        <w:gridCol w:w="3050"/>
        <w:gridCol w:w="1245"/>
        <w:gridCol w:w="1305"/>
        <w:gridCol w:w="21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520" w:type="dxa"/>
            <w:gridSpan w:val="5"/>
            <w:vAlign w:val="center"/>
          </w:tcPr>
          <w:p>
            <w:pPr>
              <w:jc w:val="center"/>
              <w:rPr>
                <w:rFonts w:ascii="方正黑体_GBK" w:hAnsi="方正黑体_GBK" w:eastAsia="方正黑体_GBK" w:cs="方正黑体_GBK"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</w:rPr>
              <w:t>组织技术转移相关沙龙或对接服务活动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3050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活动名称</w:t>
            </w:r>
          </w:p>
        </w:tc>
        <w:tc>
          <w:tcPr>
            <w:tcW w:w="1245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活动时间</w:t>
            </w:r>
          </w:p>
        </w:tc>
        <w:tc>
          <w:tcPr>
            <w:tcW w:w="1305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活动地点</w:t>
            </w:r>
          </w:p>
        </w:tc>
        <w:tc>
          <w:tcPr>
            <w:tcW w:w="2106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参与人数（人）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1</w:t>
            </w:r>
          </w:p>
        </w:tc>
        <w:tc>
          <w:tcPr>
            <w:tcW w:w="3050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2</w:t>
            </w:r>
          </w:p>
        </w:tc>
        <w:tc>
          <w:tcPr>
            <w:tcW w:w="305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3</w:t>
            </w:r>
          </w:p>
        </w:tc>
        <w:tc>
          <w:tcPr>
            <w:tcW w:w="305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...</w:t>
            </w:r>
          </w:p>
        </w:tc>
        <w:tc>
          <w:tcPr>
            <w:tcW w:w="305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520" w:type="dxa"/>
            <w:gridSpan w:val="5"/>
            <w:vAlign w:val="center"/>
          </w:tcPr>
          <w:p>
            <w:pPr>
              <w:jc w:val="center"/>
              <w:rPr>
                <w:rFonts w:ascii="方正黑体_GBK" w:hAnsi="方正黑体_GBK" w:eastAsia="方正黑体_GBK" w:cs="方正黑体_GBK"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黑体_GBK" w:hAnsi="方正黑体_GBK" w:eastAsia="方正黑体_GBK" w:cs="方正黑体_GBK"/>
                <w:sz w:val="24"/>
                <w:highlight w:val="none"/>
              </w:rPr>
              <w:t>参与“思享汇”以及“揭榜挂帅”技术转移品牌活动情况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3050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活动名称</w:t>
            </w:r>
          </w:p>
        </w:tc>
        <w:tc>
          <w:tcPr>
            <w:tcW w:w="1245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活动时间</w:t>
            </w:r>
          </w:p>
        </w:tc>
        <w:tc>
          <w:tcPr>
            <w:tcW w:w="1305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活动地点</w:t>
            </w:r>
          </w:p>
        </w:tc>
        <w:tc>
          <w:tcPr>
            <w:tcW w:w="2106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参与人数（人）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1</w:t>
            </w:r>
          </w:p>
        </w:tc>
        <w:tc>
          <w:tcPr>
            <w:tcW w:w="3050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2</w:t>
            </w:r>
          </w:p>
        </w:tc>
        <w:tc>
          <w:tcPr>
            <w:tcW w:w="3050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14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3</w:t>
            </w:r>
          </w:p>
        </w:tc>
        <w:tc>
          <w:tcPr>
            <w:tcW w:w="3050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8" w:hRule="atLeast"/>
        </w:trPr>
        <w:tc>
          <w:tcPr>
            <w:tcW w:w="814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highlight w:val="none"/>
              </w:rPr>
              <w:t>...</w:t>
            </w:r>
          </w:p>
        </w:tc>
        <w:tc>
          <w:tcPr>
            <w:tcW w:w="3050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24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  <w:tc>
          <w:tcPr>
            <w:tcW w:w="2106" w:type="dxa"/>
            <w:vAlign w:val="center"/>
          </w:tcPr>
          <w:p>
            <w:pPr>
              <w:ind w:firstLine="420"/>
              <w:jc w:val="center"/>
              <w:rPr>
                <w:rFonts w:ascii="方正仿宋_GBK" w:hAnsi="方正仿宋_GBK" w:eastAsia="方正仿宋_GBK" w:cs="方正仿宋_GBK"/>
                <w:sz w:val="24"/>
                <w:highlight w:val="none"/>
              </w:rPr>
            </w:pPr>
          </w:p>
        </w:tc>
      </w:tr>
    </w:tbl>
    <w:p>
      <w:pP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val="en-US" w:eastAsia="zh-CN"/>
        </w:rPr>
        <w:t>活动签到表或现场照片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  <w:t>。</w:t>
      </w:r>
    </w:p>
    <w:p>
      <w:pPr>
        <w:rPr>
          <w:highlight w:val="none"/>
        </w:rPr>
      </w:pPr>
    </w:p>
    <w:p>
      <w:pPr>
        <w:rPr>
          <w:highlight w:val="none"/>
        </w:rPr>
      </w:pPr>
      <w:r>
        <w:rPr>
          <w:rFonts w:hint="eastAsia"/>
          <w:highlight w:val="none"/>
        </w:rPr>
        <w:br w:type="page"/>
      </w:r>
    </w:p>
    <w:p>
      <w:pPr>
        <w:rPr>
          <w:rFonts w:hint="eastAsia" w:ascii="方正黑体_GBK" w:hAnsi="方正黑体_GBK" w:eastAsia="方正黑体_GBK" w:cs="方正黑体_GBK"/>
          <w:sz w:val="28"/>
          <w:szCs w:val="28"/>
          <w:highlight w:val="none"/>
          <w:lang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</w:rPr>
        <w:t>五、技术转移业务开展情况</w:t>
      </w: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  <w:lang w:eastAsia="zh-CN"/>
        </w:rPr>
        <w:t>（</w:t>
      </w: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  <w:lang w:val="en-US" w:eastAsia="zh-CN"/>
        </w:rPr>
        <w:t>2023年度</w:t>
      </w: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  <w:lang w:eastAsia="zh-CN"/>
        </w:rPr>
        <w:t>）</w:t>
      </w:r>
    </w:p>
    <w:tbl>
      <w:tblPr>
        <w:tblStyle w:val="9"/>
        <w:tblW w:w="9687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005"/>
        <w:gridCol w:w="1178"/>
        <w:gridCol w:w="881"/>
        <w:gridCol w:w="938"/>
        <w:gridCol w:w="1088"/>
        <w:gridCol w:w="1695"/>
        <w:gridCol w:w="1117"/>
        <w:gridCol w:w="10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年度营业收入（万元）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2783" w:type="dxa"/>
            <w:gridSpan w:val="2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年度技术转移服务直接收入（万元）</w:t>
            </w:r>
          </w:p>
        </w:tc>
        <w:tc>
          <w:tcPr>
            <w:tcW w:w="2167" w:type="dxa"/>
            <w:gridSpan w:val="2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年度促成的技术转移项目数量（项）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2783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年度促成的技术交易金额（万元）</w:t>
            </w:r>
          </w:p>
        </w:tc>
        <w:tc>
          <w:tcPr>
            <w:tcW w:w="216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年度是否获得省市技术转移奖补资金（第三方）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2783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年度获得技术转移服务佣金收入（万元）</w:t>
            </w:r>
          </w:p>
        </w:tc>
        <w:tc>
          <w:tcPr>
            <w:tcW w:w="216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75" w:hRule="atLeast"/>
        </w:trPr>
        <w:tc>
          <w:tcPr>
            <w:tcW w:w="9687" w:type="dxa"/>
            <w:gridSpan w:val="9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0"/>
                <w:sz w:val="24"/>
                <w:highlight w:val="none"/>
              </w:rPr>
              <w:t>年度技术转移成效明细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1005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项目名称</w:t>
            </w:r>
          </w:p>
        </w:tc>
        <w:tc>
          <w:tcPr>
            <w:tcW w:w="1178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技术吸纳方</w:t>
            </w:r>
          </w:p>
        </w:tc>
        <w:tc>
          <w:tcPr>
            <w:tcW w:w="881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技术输出方</w:t>
            </w:r>
          </w:p>
        </w:tc>
        <w:tc>
          <w:tcPr>
            <w:tcW w:w="938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合同金额（万元）</w:t>
            </w:r>
          </w:p>
        </w:tc>
        <w:tc>
          <w:tcPr>
            <w:tcW w:w="1088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技术合同登记编号</w:t>
            </w:r>
          </w:p>
        </w:tc>
        <w:tc>
          <w:tcPr>
            <w:tcW w:w="1695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省技术产权交易市场线上平台订单编号</w:t>
            </w:r>
          </w:p>
        </w:tc>
        <w:tc>
          <w:tcPr>
            <w:tcW w:w="111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val="en-US" w:eastAsia="zh-CN"/>
              </w:rPr>
              <w:t>参与对接服务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技术经理人</w:t>
            </w:r>
          </w:p>
        </w:tc>
        <w:tc>
          <w:tcPr>
            <w:tcW w:w="1050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收取佣金金额（万元）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1</w:t>
            </w:r>
          </w:p>
        </w:tc>
        <w:tc>
          <w:tcPr>
            <w:tcW w:w="10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8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若有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69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1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2</w:t>
            </w:r>
          </w:p>
        </w:tc>
        <w:tc>
          <w:tcPr>
            <w:tcW w:w="10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8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69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1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3</w:t>
            </w:r>
          </w:p>
        </w:tc>
        <w:tc>
          <w:tcPr>
            <w:tcW w:w="10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8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69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1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...</w:t>
            </w:r>
          </w:p>
        </w:tc>
        <w:tc>
          <w:tcPr>
            <w:tcW w:w="10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8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69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11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</w:tbl>
    <w:p>
      <w:pPr>
        <w:snapToGrid w:val="0"/>
        <w:ind w:left="-200" w:leftChars="-200" w:right="-932" w:rightChars="-444" w:hanging="220" w:hangingChars="92"/>
        <w:rPr>
          <w:rFonts w:ascii="Times New Roman" w:hAnsi="Times New Roman" w:eastAsia="方正仿宋_GBK" w:cs="方正仿宋_GBK"/>
          <w:bCs/>
          <w:color w:val="000000"/>
          <w:sz w:val="24"/>
          <w:highlight w:val="none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注：提供技术转移服务成效证明材料（如技术合同复印件、技术交易资金到账证明等）；</w:t>
      </w:r>
    </w:p>
    <w:p>
      <w:pP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br w:type="page"/>
      </w:r>
    </w:p>
    <w:p>
      <w:pPr>
        <w:spacing w:line="400" w:lineRule="exact"/>
        <w:jc w:val="center"/>
        <w:rPr>
          <w:rFonts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  <w:lang w:val="en-US" w:eastAsia="zh-CN"/>
        </w:rPr>
        <w:t>年度</w:t>
      </w: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t>服务</w:t>
      </w:r>
      <w:r>
        <w:rPr>
          <w:rFonts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t>案例</w:t>
      </w:r>
      <w:r>
        <w:rPr>
          <w:rFonts w:hint="eastAsia" w:ascii="方正仿宋_GBK" w:hAnsi="方正仿宋_GBK" w:eastAsia="方正仿宋_GBK" w:cs="方正仿宋_GBK"/>
          <w:snapToGrid w:val="0"/>
          <w:kern w:val="0"/>
          <w:sz w:val="28"/>
          <w:szCs w:val="28"/>
          <w:highlight w:val="none"/>
        </w:rPr>
        <w:t>（根据需要，可自行添加）</w:t>
      </w:r>
    </w:p>
    <w:tbl>
      <w:tblPr>
        <w:tblStyle w:val="9"/>
        <w:tblW w:w="9733" w:type="dxa"/>
        <w:tblInd w:w="-3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9"/>
        <w:gridCol w:w="1483"/>
        <w:gridCol w:w="2693"/>
        <w:gridCol w:w="25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项目名称</w:t>
            </w:r>
          </w:p>
        </w:tc>
        <w:tc>
          <w:tcPr>
            <w:tcW w:w="6744" w:type="dxa"/>
            <w:gridSpan w:val="3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技术输出方单位名称</w:t>
            </w:r>
          </w:p>
        </w:tc>
        <w:tc>
          <w:tcPr>
            <w:tcW w:w="1483" w:type="dxa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技术吸纳方单位名称</w:t>
            </w:r>
          </w:p>
        </w:tc>
        <w:tc>
          <w:tcPr>
            <w:tcW w:w="2568" w:type="dxa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成交金额</w:t>
            </w:r>
          </w:p>
        </w:tc>
        <w:tc>
          <w:tcPr>
            <w:tcW w:w="1483" w:type="dxa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项目签订日期</w:t>
            </w:r>
          </w:p>
        </w:tc>
        <w:tc>
          <w:tcPr>
            <w:tcW w:w="2568" w:type="dxa"/>
            <w:vAlign w:val="center"/>
          </w:tcPr>
          <w:p>
            <w:pPr>
              <w:spacing w:line="58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在“江苏省技术产权交易市场”的交易订单编号</w:t>
            </w:r>
          </w:p>
        </w:tc>
        <w:tc>
          <w:tcPr>
            <w:tcW w:w="1483" w:type="dxa"/>
            <w:vAlign w:val="center"/>
          </w:tcPr>
          <w:p>
            <w:pPr>
              <w:spacing w:line="300" w:lineRule="exact"/>
              <w:jc w:val="lef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在“江苏省技术合同认定登记系统”的合同登记编号</w:t>
            </w:r>
          </w:p>
        </w:tc>
        <w:tc>
          <w:tcPr>
            <w:tcW w:w="256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val="en-US" w:eastAsia="zh-CN"/>
              </w:rPr>
              <w:t>若有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1" w:hRule="atLeast"/>
        </w:trPr>
        <w:tc>
          <w:tcPr>
            <w:tcW w:w="9733" w:type="dxa"/>
            <w:gridSpan w:val="4"/>
          </w:tcPr>
          <w:p>
            <w:pPr>
              <w:spacing w:line="400" w:lineRule="exact"/>
              <w:ind w:firstLine="440"/>
              <w:jc w:val="lef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案例描述：（主要包括项目基本情况、供需双方的基本情况、技术需求的解决方案、</w:t>
            </w:r>
            <w:r>
              <w:rPr>
                <w:rFonts w:hint="eastAsia" w:ascii="方正仿宋_GBK" w:hAnsi="方正仿宋_GBK" w:eastAsia="方正仿宋_GBK" w:cs="方正仿宋_GBK"/>
                <w:b/>
                <w:sz w:val="24"/>
                <w:highlight w:val="none"/>
              </w:rPr>
              <w:t>重点介绍中介方发挥的作用及创新服务模式等方面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。每个案例篇幅500字以内。）</w:t>
            </w:r>
          </w:p>
          <w:p>
            <w:pPr>
              <w:spacing w:line="300" w:lineRule="exact"/>
              <w:ind w:firstLine="440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</w:tbl>
    <w:p>
      <w:pPr>
        <w:rPr>
          <w:highlight w:val="none"/>
        </w:rPr>
      </w:pPr>
    </w:p>
    <w:p>
      <w:pPr>
        <w:rPr>
          <w:highlight w:val="none"/>
        </w:rPr>
      </w:pPr>
      <w:r>
        <w:rPr>
          <w:rFonts w:hint="eastAsia"/>
          <w:highlight w:val="none"/>
        </w:rPr>
        <w:br w:type="page"/>
      </w:r>
    </w:p>
    <w:p>
      <w:pPr>
        <w:rPr>
          <w:rFonts w:ascii="方正黑体_GBK" w:hAnsi="方正黑体_GBK" w:eastAsia="方正黑体_GBK" w:cs="方正黑体_GBK"/>
          <w:sz w:val="28"/>
          <w:szCs w:val="28"/>
          <w:highlight w:val="none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</w:rPr>
        <w:t>六、技术转移资源汇聚情况</w:t>
      </w:r>
    </w:p>
    <w:tbl>
      <w:tblPr>
        <w:tblStyle w:val="9"/>
        <w:tblW w:w="9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8" w:hRule="atLeast"/>
        </w:trPr>
        <w:tc>
          <w:tcPr>
            <w:tcW w:w="9148" w:type="dxa"/>
          </w:tcPr>
          <w:p>
            <w:pPr>
              <w:spacing w:line="400" w:lineRule="exact"/>
              <w:jc w:val="lef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 xml:space="preserve">1. 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引荐上市企业、行业龙头企业、省外知名高校院所、知名国际技术转移机构汇聚至省技术产权交易市场，并推动开展技术转移业务情况。</w:t>
            </w:r>
          </w:p>
          <w:p>
            <w:pPr>
              <w:spacing w:line="400" w:lineRule="exact"/>
              <w:jc w:val="left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 xml:space="preserve">2. 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向省技术产权交易市场报送有效服务资讯情况。</w:t>
            </w:r>
          </w:p>
          <w:p>
            <w:pPr>
              <w:spacing w:line="400" w:lineRule="exact"/>
              <w:jc w:val="left"/>
              <w:rPr>
                <w:rFonts w:ascii="Times New Roman" w:hAnsi="Times New Roman" w:eastAsia="方正仿宋_GBK"/>
                <w:bCs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 xml:space="preserve">3. 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推荐行业（专业）领域专家人才情况。</w:t>
            </w:r>
          </w:p>
        </w:tc>
      </w:tr>
    </w:tbl>
    <w:p>
      <w:pPr>
        <w:rPr>
          <w:rFonts w:ascii="方正黑体_GBK" w:hAnsi="方正黑体_GBK" w:eastAsia="方正黑体_GBK" w:cs="方正黑体_GBK"/>
          <w:sz w:val="28"/>
          <w:szCs w:val="28"/>
          <w:highlight w:val="none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</w:rPr>
        <w:t>七、存在的问题及意见建议</w:t>
      </w:r>
    </w:p>
    <w:tbl>
      <w:tblPr>
        <w:tblStyle w:val="9"/>
        <w:tblW w:w="9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9148" w:type="dxa"/>
          </w:tcPr>
          <w:p>
            <w:pPr>
              <w:spacing w:line="400" w:lineRule="exact"/>
              <w:jc w:val="left"/>
              <w:rPr>
                <w:rFonts w:ascii="Times New Roman" w:hAnsi="Times New Roman" w:eastAsia="方正仿宋_GBK"/>
                <w:bCs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自身工作中存在的问题，以及对全省技术转移服务机构体系建设的意见建议。</w:t>
            </w:r>
          </w:p>
        </w:tc>
      </w:tr>
    </w:tbl>
    <w:p>
      <w:pPr>
        <w:rPr>
          <w:rFonts w:ascii="方正黑体_GBK" w:hAnsi="方正黑体_GBK" w:eastAsia="方正黑体_GBK" w:cs="方正黑体_GBK"/>
          <w:sz w:val="28"/>
          <w:szCs w:val="28"/>
          <w:highlight w:val="none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</w:rPr>
        <w:t>八、下一年度工作计划</w:t>
      </w:r>
    </w:p>
    <w:tbl>
      <w:tblPr>
        <w:tblStyle w:val="9"/>
        <w:tblW w:w="91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9121" w:type="dxa"/>
          </w:tcPr>
          <w:p>
            <w:pPr>
              <w:widowControl/>
              <w:snapToGrid w:val="0"/>
              <w:spacing w:line="240" w:lineRule="atLeas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描述下一年度事务所服务及运行方面工作打算。</w:t>
            </w:r>
          </w:p>
        </w:tc>
      </w:tr>
    </w:tbl>
    <w:p>
      <w:pPr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</w:rPr>
        <w:t>九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、</w:t>
      </w: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</w:rPr>
        <w:t>信用承诺</w:t>
      </w:r>
    </w:p>
    <w:tbl>
      <w:tblPr>
        <w:tblStyle w:val="8"/>
        <w:tblW w:w="91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7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8" w:hRule="atLeast"/>
        </w:trPr>
        <w:tc>
          <w:tcPr>
            <w:tcW w:w="152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b/>
                <w:bCs/>
                <w:snapToGrid w:val="0"/>
                <w:kern w:val="0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kern w:val="0"/>
                <w:sz w:val="24"/>
                <w:highlight w:val="none"/>
              </w:rPr>
              <w:t>申报单位</w:t>
            </w:r>
          </w:p>
        </w:tc>
        <w:tc>
          <w:tcPr>
            <w:tcW w:w="7583" w:type="dxa"/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以上所填资料均真实、有效，如若不实，愿负相应的法律责任和失信责任，并承担由此产生的一切后果。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法定代表人（签章）：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jc w:val="right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 xml:space="preserve">（单位公章）    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jc w:val="right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年    月    日</w:t>
            </w:r>
          </w:p>
        </w:tc>
      </w:tr>
    </w:tbl>
    <w:p>
      <w:pPr>
        <w:rPr>
          <w:rFonts w:hint="default" w:ascii="Times New Roman" w:hAnsi="Times New Roman" w:eastAsia="方正楷体_GBK"/>
          <w:snapToGrid w:val="0"/>
          <w:kern w:val="0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1906" w:h="16838"/>
      <w:pgMar w:top="1814" w:right="1531" w:bottom="1984" w:left="1531" w:header="851" w:footer="992" w:gutter="0"/>
      <w:cols w:space="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-352425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</w:pPr>
                        </w:p>
                        <w:p>
                          <w:pPr>
                            <w:pStyle w:val="3"/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7.7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qs5tb9YAAAAI&#10;AQAADwAAAGRycy9kb3ducmV2LnhtbE2PQU/DMAyF70j8h8hI3LZ0HUVVaTqJiXJEYuXAMWu8tqNx&#10;qiTryr/HnOBm+z09f6/cLXYUM/owOFKwWScgkFpnBuoUfDT1KgcRoiajR0eo4BsD7Krbm1IXxl3p&#10;HedD7ASHUCi0gj7GqZAytD1aHdZuQmLt5LzVkVffSeP1lcPtKNMkeZRWD8Qfej3hvsf263CxCvZ1&#10;0/gZgx8/8bXent+eH/BlUer+bpM8gYi4xD8z/OIzOlTMdHQXMkGMCrhIVLDKsgwEy2me8+XIwzbN&#10;QFal/F+g+gFQSwMEFAAAAAgAh07iQL1tZlUyAgAAYwQAAA4AAABkcnMvZTJvRG9jLnhtbK1UzY7T&#10;MBC+I/EOlu80aRG7VdV0VbYqQqrYlRbE2XWcJpL/ZLtNygPAG3Diwp3n6nPw2Wm6aOGwBy7p2DP+&#10;Zr5vZjq/6ZQkB+F8Y3RBx6OcEqG5KRu9K+inj+tXU0p8YLpk0mhR0KPw9Gbx8sW8tTMxMbWRpXAE&#10;INrPWlvQOgQ7yzLPa6GYHxkrNJyVcYoFHN0uKx1rga5kNsnzq6w1rrTOcOE9ble9k54R3XMATVU1&#10;XKwM3yuhQ4/qhGQBlHzdWE8XqdqqEjzcVZUXgciCgmlIXySBvY3fbDFns51jtm74uQT2nBKecFKs&#10;0Uh6gVqxwMjeNX9BqYY7400VRtyorCeSFAGLcf5Em4eaWZG4QGpvL6L7/wfLPxzuHWnKgl5ToplC&#10;w0/fv51+/Dr9/Equozyt9TNEPVjEhe6t6TA0w73HZWTdVU7FX/Ah8EPc40Vc0QXC46PpZDrN4eLw&#10;DQfgZ4/PrfPhnTCKRKOgDt1LorLDxoc+dAiJ2bRZN1KmDkpN2oJevX6TpwcXD8CljrEizcIZJlLq&#10;S49W6LbdmefWlEfQdKafE2/5ukEpG+bDPXMYDJSP1Ql3+FTSIKU5W5TUxn35132MR7/gpaTFoBVU&#10;Y68oke81+gjAMBhuMLaDoffq1mByx1hJy5OJBy7IwaycUZ+xT8uYAy6mOTIVNAzmbeiHHfvIxXKZ&#10;gjB5loWNfrA8Qkd5vF3uA+RMKkdReiXQnXjA7KU+nfckDvef5xT1+N+w+A1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qzm1v1gAAAAgBAAAPAAAAAAAAAAEAIAAAACIAAABkcnMvZG93bnJldi54bWxQ&#10;SwECFAAUAAAACACHTuJAvW1mVTICAABjBAAADgAAAAAAAAABACAAAAAl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</w:pPr>
                  </w:p>
                  <w:p>
                    <w:pPr>
                      <w:pStyle w:val="3"/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</w:pP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t>9</w:t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kZjU1MjAxYTliZThhZDAwZjNhNjY5NWZkNjY1MTQifQ=="/>
  </w:docVars>
  <w:rsids>
    <w:rsidRoot w:val="009C3441"/>
    <w:rsid w:val="00024509"/>
    <w:rsid w:val="000245BE"/>
    <w:rsid w:val="00033314"/>
    <w:rsid w:val="000343FF"/>
    <w:rsid w:val="00070547"/>
    <w:rsid w:val="00073083"/>
    <w:rsid w:val="00080CF7"/>
    <w:rsid w:val="000822EA"/>
    <w:rsid w:val="000906F1"/>
    <w:rsid w:val="000A1705"/>
    <w:rsid w:val="000B3D10"/>
    <w:rsid w:val="000C7C21"/>
    <w:rsid w:val="00105966"/>
    <w:rsid w:val="001240C6"/>
    <w:rsid w:val="00171E74"/>
    <w:rsid w:val="00184A59"/>
    <w:rsid w:val="001862C0"/>
    <w:rsid w:val="001C7DA9"/>
    <w:rsid w:val="00206266"/>
    <w:rsid w:val="002129D5"/>
    <w:rsid w:val="002377ED"/>
    <w:rsid w:val="0028509E"/>
    <w:rsid w:val="002901D3"/>
    <w:rsid w:val="002D30BE"/>
    <w:rsid w:val="00340452"/>
    <w:rsid w:val="003407C7"/>
    <w:rsid w:val="00361111"/>
    <w:rsid w:val="0037785B"/>
    <w:rsid w:val="00391364"/>
    <w:rsid w:val="003923F6"/>
    <w:rsid w:val="003A2572"/>
    <w:rsid w:val="003B5C4E"/>
    <w:rsid w:val="004158A6"/>
    <w:rsid w:val="00463BC4"/>
    <w:rsid w:val="00484A4B"/>
    <w:rsid w:val="004D79CE"/>
    <w:rsid w:val="004E745C"/>
    <w:rsid w:val="005439AB"/>
    <w:rsid w:val="00562F23"/>
    <w:rsid w:val="00571B35"/>
    <w:rsid w:val="0057629C"/>
    <w:rsid w:val="00593866"/>
    <w:rsid w:val="005A3A47"/>
    <w:rsid w:val="005B1B97"/>
    <w:rsid w:val="005D62BA"/>
    <w:rsid w:val="005F51AC"/>
    <w:rsid w:val="00631925"/>
    <w:rsid w:val="006660A7"/>
    <w:rsid w:val="0066711A"/>
    <w:rsid w:val="006923AA"/>
    <w:rsid w:val="006A11A3"/>
    <w:rsid w:val="006C53F1"/>
    <w:rsid w:val="006E040A"/>
    <w:rsid w:val="0074360B"/>
    <w:rsid w:val="00751BF5"/>
    <w:rsid w:val="00760A98"/>
    <w:rsid w:val="007642ED"/>
    <w:rsid w:val="007A7C6B"/>
    <w:rsid w:val="007D4788"/>
    <w:rsid w:val="007E57AE"/>
    <w:rsid w:val="00816EDD"/>
    <w:rsid w:val="00832C33"/>
    <w:rsid w:val="00877F05"/>
    <w:rsid w:val="008D043E"/>
    <w:rsid w:val="00964FD6"/>
    <w:rsid w:val="009766DE"/>
    <w:rsid w:val="009C3441"/>
    <w:rsid w:val="00A36220"/>
    <w:rsid w:val="00A46E0F"/>
    <w:rsid w:val="00A8154C"/>
    <w:rsid w:val="00AA00A7"/>
    <w:rsid w:val="00AA4D7B"/>
    <w:rsid w:val="00AB05EE"/>
    <w:rsid w:val="00B15C96"/>
    <w:rsid w:val="00B52612"/>
    <w:rsid w:val="00B74298"/>
    <w:rsid w:val="00B76E73"/>
    <w:rsid w:val="00B7790E"/>
    <w:rsid w:val="00B82640"/>
    <w:rsid w:val="00BB5EBA"/>
    <w:rsid w:val="00C01E2F"/>
    <w:rsid w:val="00C0406D"/>
    <w:rsid w:val="00C204AD"/>
    <w:rsid w:val="00C578F0"/>
    <w:rsid w:val="00C64272"/>
    <w:rsid w:val="00C71D67"/>
    <w:rsid w:val="00C72915"/>
    <w:rsid w:val="00C738DD"/>
    <w:rsid w:val="00C84542"/>
    <w:rsid w:val="00CA4700"/>
    <w:rsid w:val="00CF215C"/>
    <w:rsid w:val="00D64FD5"/>
    <w:rsid w:val="00D73777"/>
    <w:rsid w:val="00DA55B5"/>
    <w:rsid w:val="00DC0606"/>
    <w:rsid w:val="00DD1C63"/>
    <w:rsid w:val="00E2303C"/>
    <w:rsid w:val="00E51FB2"/>
    <w:rsid w:val="00E965D6"/>
    <w:rsid w:val="00E97C23"/>
    <w:rsid w:val="00EA73EE"/>
    <w:rsid w:val="00ED7C55"/>
    <w:rsid w:val="00F571E7"/>
    <w:rsid w:val="00FE0428"/>
    <w:rsid w:val="00FF214C"/>
    <w:rsid w:val="01172A03"/>
    <w:rsid w:val="02AD0298"/>
    <w:rsid w:val="02F13D46"/>
    <w:rsid w:val="03D867F8"/>
    <w:rsid w:val="03DE35EF"/>
    <w:rsid w:val="03F84D6E"/>
    <w:rsid w:val="040241E4"/>
    <w:rsid w:val="05AF2D74"/>
    <w:rsid w:val="062F6A41"/>
    <w:rsid w:val="074A7D17"/>
    <w:rsid w:val="08584862"/>
    <w:rsid w:val="0895661B"/>
    <w:rsid w:val="08DA4864"/>
    <w:rsid w:val="092B34F0"/>
    <w:rsid w:val="0A1C72DC"/>
    <w:rsid w:val="0A8D2A27"/>
    <w:rsid w:val="0A996970"/>
    <w:rsid w:val="0AA91C8A"/>
    <w:rsid w:val="0B6A12A0"/>
    <w:rsid w:val="0BC37D16"/>
    <w:rsid w:val="0CA84E57"/>
    <w:rsid w:val="0CB47CA0"/>
    <w:rsid w:val="0CED23B3"/>
    <w:rsid w:val="0D135D9C"/>
    <w:rsid w:val="0E9C09EC"/>
    <w:rsid w:val="100A5A79"/>
    <w:rsid w:val="113A4C18"/>
    <w:rsid w:val="11731ED8"/>
    <w:rsid w:val="11E57B67"/>
    <w:rsid w:val="12A460C1"/>
    <w:rsid w:val="13C24A51"/>
    <w:rsid w:val="14726477"/>
    <w:rsid w:val="14CA62B3"/>
    <w:rsid w:val="150077B6"/>
    <w:rsid w:val="15D16F7D"/>
    <w:rsid w:val="16AE750E"/>
    <w:rsid w:val="170D2487"/>
    <w:rsid w:val="17A31C7A"/>
    <w:rsid w:val="186B56B7"/>
    <w:rsid w:val="18C179CD"/>
    <w:rsid w:val="18F83E77"/>
    <w:rsid w:val="19584A22"/>
    <w:rsid w:val="196D545F"/>
    <w:rsid w:val="19A90B8D"/>
    <w:rsid w:val="19B27315"/>
    <w:rsid w:val="19F2633E"/>
    <w:rsid w:val="1AF000F5"/>
    <w:rsid w:val="1B0E2C71"/>
    <w:rsid w:val="1BA07D6D"/>
    <w:rsid w:val="1BF064B7"/>
    <w:rsid w:val="1C8C69A9"/>
    <w:rsid w:val="1CD3430C"/>
    <w:rsid w:val="1D210A3A"/>
    <w:rsid w:val="1DC31AF1"/>
    <w:rsid w:val="1DED6B6E"/>
    <w:rsid w:val="1E222CBC"/>
    <w:rsid w:val="1E4744D0"/>
    <w:rsid w:val="1EC42962"/>
    <w:rsid w:val="20FB5A46"/>
    <w:rsid w:val="219C2D85"/>
    <w:rsid w:val="21DD0C9E"/>
    <w:rsid w:val="22097CEF"/>
    <w:rsid w:val="2230323D"/>
    <w:rsid w:val="226455B2"/>
    <w:rsid w:val="232333CA"/>
    <w:rsid w:val="23990881"/>
    <w:rsid w:val="23C64B11"/>
    <w:rsid w:val="244756D2"/>
    <w:rsid w:val="245B7F53"/>
    <w:rsid w:val="24EE1B49"/>
    <w:rsid w:val="253F63C4"/>
    <w:rsid w:val="26BB5A5B"/>
    <w:rsid w:val="26F86CAF"/>
    <w:rsid w:val="27B54BA0"/>
    <w:rsid w:val="27FB4297"/>
    <w:rsid w:val="28041684"/>
    <w:rsid w:val="28335AC5"/>
    <w:rsid w:val="2A4E6BE6"/>
    <w:rsid w:val="2C31576E"/>
    <w:rsid w:val="2C493B09"/>
    <w:rsid w:val="2CAA46DA"/>
    <w:rsid w:val="2CAF5447"/>
    <w:rsid w:val="2DC00868"/>
    <w:rsid w:val="30295150"/>
    <w:rsid w:val="30AF04DE"/>
    <w:rsid w:val="30C419B0"/>
    <w:rsid w:val="30FC114A"/>
    <w:rsid w:val="318178A1"/>
    <w:rsid w:val="320F7A04"/>
    <w:rsid w:val="325B2C7D"/>
    <w:rsid w:val="343230DA"/>
    <w:rsid w:val="34983880"/>
    <w:rsid w:val="365F2B2D"/>
    <w:rsid w:val="37971D86"/>
    <w:rsid w:val="379C5435"/>
    <w:rsid w:val="37A75B88"/>
    <w:rsid w:val="3874673F"/>
    <w:rsid w:val="3AE710BD"/>
    <w:rsid w:val="3B824942"/>
    <w:rsid w:val="3B982356"/>
    <w:rsid w:val="3BA24FE4"/>
    <w:rsid w:val="3DB26A3A"/>
    <w:rsid w:val="3E965255"/>
    <w:rsid w:val="3EAB41B0"/>
    <w:rsid w:val="3FE77469"/>
    <w:rsid w:val="400C6ED0"/>
    <w:rsid w:val="401A5296"/>
    <w:rsid w:val="401F6C03"/>
    <w:rsid w:val="40AF35C1"/>
    <w:rsid w:val="40BD7F60"/>
    <w:rsid w:val="41176F25"/>
    <w:rsid w:val="417116E0"/>
    <w:rsid w:val="41887F7F"/>
    <w:rsid w:val="43193DDE"/>
    <w:rsid w:val="432A7D99"/>
    <w:rsid w:val="432F3601"/>
    <w:rsid w:val="435B43F6"/>
    <w:rsid w:val="43747266"/>
    <w:rsid w:val="453E7450"/>
    <w:rsid w:val="455253C2"/>
    <w:rsid w:val="45BA0A13"/>
    <w:rsid w:val="45C928F5"/>
    <w:rsid w:val="45EF2152"/>
    <w:rsid w:val="462036D5"/>
    <w:rsid w:val="462D194E"/>
    <w:rsid w:val="478B1022"/>
    <w:rsid w:val="47A3011A"/>
    <w:rsid w:val="47D44285"/>
    <w:rsid w:val="47E6627D"/>
    <w:rsid w:val="49263346"/>
    <w:rsid w:val="499E278F"/>
    <w:rsid w:val="49B823EC"/>
    <w:rsid w:val="4A372D9B"/>
    <w:rsid w:val="4AD4683C"/>
    <w:rsid w:val="4AE0621F"/>
    <w:rsid w:val="4B5B695B"/>
    <w:rsid w:val="4B7D0C82"/>
    <w:rsid w:val="4BD034A7"/>
    <w:rsid w:val="4C7622A1"/>
    <w:rsid w:val="4C9E5354"/>
    <w:rsid w:val="4CEC6A11"/>
    <w:rsid w:val="4D4E28D6"/>
    <w:rsid w:val="4D4F5E29"/>
    <w:rsid w:val="4D631778"/>
    <w:rsid w:val="4E6B2F6B"/>
    <w:rsid w:val="4EBF625C"/>
    <w:rsid w:val="4F691C49"/>
    <w:rsid w:val="4FC155E1"/>
    <w:rsid w:val="5071640D"/>
    <w:rsid w:val="509938C3"/>
    <w:rsid w:val="50EC470D"/>
    <w:rsid w:val="516A1CA8"/>
    <w:rsid w:val="51B50E6F"/>
    <w:rsid w:val="52900E21"/>
    <w:rsid w:val="536A3507"/>
    <w:rsid w:val="53752F2F"/>
    <w:rsid w:val="543405D5"/>
    <w:rsid w:val="55175CA3"/>
    <w:rsid w:val="554D201C"/>
    <w:rsid w:val="556A2277"/>
    <w:rsid w:val="59C47B64"/>
    <w:rsid w:val="59D625D1"/>
    <w:rsid w:val="59F80855"/>
    <w:rsid w:val="5B432757"/>
    <w:rsid w:val="5B7E0775"/>
    <w:rsid w:val="5BC8419B"/>
    <w:rsid w:val="5C50066E"/>
    <w:rsid w:val="5C797243"/>
    <w:rsid w:val="5CB14C2F"/>
    <w:rsid w:val="5D00006B"/>
    <w:rsid w:val="5D434DFB"/>
    <w:rsid w:val="5E6F6B50"/>
    <w:rsid w:val="5F010820"/>
    <w:rsid w:val="5F182D44"/>
    <w:rsid w:val="5F7408C2"/>
    <w:rsid w:val="5FFA4E12"/>
    <w:rsid w:val="60AA0648"/>
    <w:rsid w:val="60DB4461"/>
    <w:rsid w:val="611230CE"/>
    <w:rsid w:val="61D2232C"/>
    <w:rsid w:val="61F41846"/>
    <w:rsid w:val="621D75F0"/>
    <w:rsid w:val="62402CDD"/>
    <w:rsid w:val="62637D56"/>
    <w:rsid w:val="629A7E0A"/>
    <w:rsid w:val="62A94DB8"/>
    <w:rsid w:val="63367C3C"/>
    <w:rsid w:val="63514A76"/>
    <w:rsid w:val="63AD5DD7"/>
    <w:rsid w:val="63CF256B"/>
    <w:rsid w:val="63E13BDE"/>
    <w:rsid w:val="6475238D"/>
    <w:rsid w:val="6533183C"/>
    <w:rsid w:val="66286112"/>
    <w:rsid w:val="66381282"/>
    <w:rsid w:val="679F3980"/>
    <w:rsid w:val="67C5380E"/>
    <w:rsid w:val="684168C5"/>
    <w:rsid w:val="693B715C"/>
    <w:rsid w:val="6B750D88"/>
    <w:rsid w:val="6B8400C1"/>
    <w:rsid w:val="6C4E5367"/>
    <w:rsid w:val="6D1F1741"/>
    <w:rsid w:val="6D231EEF"/>
    <w:rsid w:val="6D5B2B00"/>
    <w:rsid w:val="6DA9496A"/>
    <w:rsid w:val="6DBA5447"/>
    <w:rsid w:val="6E122DF7"/>
    <w:rsid w:val="6F365AA3"/>
    <w:rsid w:val="6F3C65DA"/>
    <w:rsid w:val="6F991C7F"/>
    <w:rsid w:val="70267020"/>
    <w:rsid w:val="718C2FFF"/>
    <w:rsid w:val="71C04351"/>
    <w:rsid w:val="72B74861"/>
    <w:rsid w:val="72FB2B91"/>
    <w:rsid w:val="731C70E1"/>
    <w:rsid w:val="74312486"/>
    <w:rsid w:val="746A3BEA"/>
    <w:rsid w:val="74BB416C"/>
    <w:rsid w:val="74C85F0E"/>
    <w:rsid w:val="74D15A17"/>
    <w:rsid w:val="75A57E4E"/>
    <w:rsid w:val="761D6AB0"/>
    <w:rsid w:val="76F31C74"/>
    <w:rsid w:val="77E872FF"/>
    <w:rsid w:val="790463BB"/>
    <w:rsid w:val="7B5D64E9"/>
    <w:rsid w:val="7B7315D6"/>
    <w:rsid w:val="7BD858DD"/>
    <w:rsid w:val="7D07647A"/>
    <w:rsid w:val="7D464AE5"/>
    <w:rsid w:val="7D5947FB"/>
    <w:rsid w:val="7EAF57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eastAsia="宋体" w:cs="Times New Roman"/>
    </w:rPr>
  </w:style>
  <w:style w:type="paragraph" w:styleId="6">
    <w:name w:val="Title"/>
    <w:basedOn w:val="1"/>
    <w:next w:val="7"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customStyle="1" w:styleId="7">
    <w:name w:val="正文文本缩进1"/>
    <w:basedOn w:val="1"/>
    <w:unhideWhenUsed/>
    <w:qFormat/>
    <w:uiPriority w:val="0"/>
    <w:pPr>
      <w:spacing w:line="480" w:lineRule="exact"/>
      <w:ind w:firstLine="640" w:firstLineChars="200"/>
    </w:pPr>
    <w:rPr>
      <w:rFonts w:eastAsia="仿宋_GB2312"/>
      <w:sz w:val="32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unhideWhenUsed/>
    <w:qFormat/>
    <w:uiPriority w:val="34"/>
    <w:pPr>
      <w:ind w:firstLine="420" w:firstLineChars="200"/>
    </w:pPr>
    <w:rPr>
      <w:rFonts w:ascii="Calibri" w:hAnsi="Calibri" w:eastAsia="宋体" w:cs="Times New Roman"/>
      <w:szCs w:val="22"/>
    </w:rPr>
  </w:style>
  <w:style w:type="character" w:customStyle="1" w:styleId="12">
    <w:name w:val="font11"/>
    <w:basedOn w:val="10"/>
    <w:qFormat/>
    <w:uiPriority w:val="0"/>
    <w:rPr>
      <w:rFonts w:ascii="方正书宋_GBK" w:hAnsi="方正书宋_GBK" w:eastAsia="方正书宋_GBK" w:cs="方正书宋_GBK"/>
      <w:color w:val="000000"/>
      <w:sz w:val="20"/>
      <w:szCs w:val="20"/>
      <w:u w:val="none"/>
    </w:rPr>
  </w:style>
  <w:style w:type="character" w:customStyle="1" w:styleId="13">
    <w:name w:val="font61"/>
    <w:basedOn w:val="10"/>
    <w:qFormat/>
    <w:uiPriority w:val="0"/>
    <w:rPr>
      <w:rFonts w:hint="default" w:ascii="方正书宋_GBK" w:hAnsi="方正书宋_GBK" w:eastAsia="方正书宋_GBK" w:cs="方正书宋_GBK"/>
      <w:color w:val="FF0000"/>
      <w:sz w:val="20"/>
      <w:szCs w:val="20"/>
      <w:u w:val="none"/>
    </w:rPr>
  </w:style>
  <w:style w:type="character" w:customStyle="1" w:styleId="14">
    <w:name w:val="font51"/>
    <w:basedOn w:val="10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批注框文本 字符"/>
    <w:basedOn w:val="10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6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18</Pages>
  <Words>4025</Words>
  <Characters>4499</Characters>
  <Lines>47</Lines>
  <Paragraphs>13</Paragraphs>
  <TotalTime>15</TotalTime>
  <ScaleCrop>false</ScaleCrop>
  <LinksUpToDate>false</LinksUpToDate>
  <CharactersWithSpaces>4752</CharactersWithSpaces>
  <Application>WPS Office_12.1.0.15351_F1E327BC-269C-435d-A152-05C5408002CA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2021-12-06T09:19:00Z</dcterms:created>
  <dc:creator>lenovo</dc:creator>
  <cp:lastModifiedBy>叶</cp:lastModifiedBy>
  <cp:lastPrinted>2023-12-29T01:00:00Z</cp:lastPrinted>
  <dcterms:modified xsi:type="dcterms:W3CDTF">2023-12-29T06:36:56Z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2052-12.1.0.15351</vt:lpwstr>
  </property>
  <property fmtid="{D5CDD505-2E9C-101B-9397-08002B2CF9AE}" pid="3" name="ICV">
    <vt:lpwstr>65F9FF9B60904824BCF396F3209107CA_13</vt:lpwstr>
  </property>
</Properties>
</file>